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B05B21" w:rsidR="00B05B21" w:rsidP="00B05B21" w:rsidRDefault="00B05B21" w14:paraId="4C01E593" w14:textId="77777777">
      <w:pPr>
        <w:pStyle w:val="Heading1"/>
        <w:rPr>
          <w:b/>
          <w:bCs/>
        </w:rPr>
      </w:pPr>
      <w:r w:rsidRPr="00B05B21">
        <w:rPr>
          <w:rFonts w:asciiTheme="minorHAnsi" w:hAnsiTheme="minorHAnsi" w:cstheme="minorHAnsi"/>
          <w:b/>
          <w:bCs/>
          <w:noProof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19C7C5E2" wp14:editId="1FFF3B61">
            <wp:simplePos x="0" y="0"/>
            <wp:positionH relativeFrom="margin">
              <wp:posOffset>7423150</wp:posOffset>
            </wp:positionH>
            <wp:positionV relativeFrom="page">
              <wp:posOffset>215900</wp:posOffset>
            </wp:positionV>
            <wp:extent cx="1852930" cy="1111250"/>
            <wp:effectExtent l="0" t="0" r="0" b="0"/>
            <wp:wrapTight wrapText="bothSides">
              <wp:wrapPolygon edited="0">
                <wp:start x="0" y="0"/>
                <wp:lineTo x="0" y="21106"/>
                <wp:lineTo x="21319" y="21106"/>
                <wp:lineTo x="21319" y="0"/>
                <wp:lineTo x="0" y="0"/>
              </wp:wrapPolygon>
            </wp:wrapTight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93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6DECCDC1" w:rsidR="00F24E4A">
        <w:rPr>
          <w:rFonts w:ascii="Calibri" w:hAnsi="Calibri" w:cs="Arial" w:asciiTheme="minorAscii" w:hAnsiTheme="minorAscii" w:cstheme="minorBidi"/>
          <w:b w:val="1"/>
          <w:bCs w:val="1"/>
          <w:noProof/>
        </w:rPr>
        <w:t>Elected Officer Team Priorities</w:t>
      </w:r>
    </w:p>
    <w:p w:rsidR="003C2345" w:rsidP="00B05B21" w:rsidRDefault="003C2345" w14:paraId="672A6659" w14:textId="77777777"/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682"/>
        <w:gridCol w:w="2920"/>
        <w:gridCol w:w="2277"/>
        <w:gridCol w:w="2584"/>
        <w:gridCol w:w="2204"/>
        <w:gridCol w:w="1218"/>
        <w:gridCol w:w="1994"/>
      </w:tblGrid>
      <w:tr w:rsidR="00B05B21" w:rsidTr="50E31C03" w14:paraId="0F56527E" w14:textId="77777777">
        <w:tc>
          <w:tcPr>
            <w:tcW w:w="1800" w:type="dxa"/>
            <w:tcMar/>
          </w:tcPr>
          <w:p w:rsidRPr="00B05B21" w:rsidR="00B05B21" w:rsidP="00B05B21" w:rsidRDefault="00B05B21" w14:paraId="66CAD181" w14:textId="77777777">
            <w:pPr>
              <w:rPr>
                <w:b/>
                <w:bCs/>
              </w:rPr>
            </w:pPr>
            <w:r w:rsidRPr="00B05B21">
              <w:rPr>
                <w:b/>
                <w:bCs/>
              </w:rPr>
              <w:t>Priority</w:t>
            </w:r>
          </w:p>
        </w:tc>
        <w:tc>
          <w:tcPr>
            <w:tcW w:w="3345" w:type="dxa"/>
            <w:tcMar/>
          </w:tcPr>
          <w:p w:rsidRPr="00B05B21" w:rsidR="00B05B21" w:rsidP="00B05B21" w:rsidRDefault="00B05B21" w14:paraId="375F12E1" w14:textId="77777777">
            <w:pPr>
              <w:rPr>
                <w:b/>
                <w:bCs/>
              </w:rPr>
            </w:pPr>
            <w:r w:rsidRPr="00B05B21">
              <w:rPr>
                <w:b/>
                <w:bCs/>
              </w:rPr>
              <w:t>Actions/Activities</w:t>
            </w:r>
          </w:p>
        </w:tc>
        <w:tc>
          <w:tcPr>
            <w:tcW w:w="2310" w:type="dxa"/>
            <w:tcMar/>
          </w:tcPr>
          <w:p w:rsidRPr="00B05B21" w:rsidR="00B05B21" w:rsidP="00B05B21" w:rsidRDefault="00B05B21" w14:paraId="5C257A80" w14:textId="77777777">
            <w:pPr>
              <w:rPr>
                <w:b/>
                <w:bCs/>
              </w:rPr>
            </w:pPr>
            <w:r w:rsidRPr="00B05B21">
              <w:rPr>
                <w:b/>
                <w:bCs/>
              </w:rPr>
              <w:t>Development Methods</w:t>
            </w:r>
          </w:p>
        </w:tc>
        <w:tc>
          <w:tcPr>
            <w:tcW w:w="2640" w:type="dxa"/>
            <w:tcMar/>
          </w:tcPr>
          <w:p w:rsidRPr="00B05B21" w:rsidR="00B05B21" w:rsidP="00B05B21" w:rsidRDefault="00B05B21" w14:paraId="21ACE6AE" w14:textId="77777777">
            <w:pPr>
              <w:rPr>
                <w:b/>
                <w:bCs/>
              </w:rPr>
            </w:pPr>
            <w:r w:rsidRPr="00B05B21">
              <w:rPr>
                <w:b/>
                <w:bCs/>
              </w:rPr>
              <w:t>Measurements</w:t>
            </w:r>
          </w:p>
        </w:tc>
        <w:tc>
          <w:tcPr>
            <w:tcW w:w="2280" w:type="dxa"/>
            <w:tcMar/>
          </w:tcPr>
          <w:p w:rsidRPr="00B05B21" w:rsidR="00B05B21" w:rsidP="00B05B21" w:rsidRDefault="00B05B21" w14:paraId="5EFF5A31" w14:textId="77777777">
            <w:pPr>
              <w:rPr>
                <w:b/>
                <w:bCs/>
              </w:rPr>
            </w:pPr>
            <w:r w:rsidRPr="00B05B21">
              <w:rPr>
                <w:b/>
                <w:bCs/>
              </w:rPr>
              <w:t>Timescales</w:t>
            </w:r>
          </w:p>
        </w:tc>
        <w:tc>
          <w:tcPr>
            <w:tcW w:w="1215" w:type="dxa"/>
            <w:tcMar/>
          </w:tcPr>
          <w:p w:rsidRPr="00B05B21" w:rsidR="00B05B21" w:rsidP="00B05B21" w:rsidRDefault="00B05B21" w14:paraId="3EC20B51" w14:textId="77777777">
            <w:pPr>
              <w:rPr>
                <w:b/>
                <w:bCs/>
              </w:rPr>
            </w:pPr>
            <w:r w:rsidRPr="00B05B21">
              <w:rPr>
                <w:b/>
                <w:bCs/>
              </w:rPr>
              <w:t>Completed</w:t>
            </w:r>
          </w:p>
        </w:tc>
        <w:tc>
          <w:tcPr>
            <w:tcW w:w="1289" w:type="dxa"/>
            <w:tcMar/>
          </w:tcPr>
          <w:p w:rsidRPr="00B05B21" w:rsidR="00B05B21" w:rsidP="00B05B21" w:rsidRDefault="00B05B21" w14:paraId="58B288EA" w14:textId="77777777">
            <w:pPr>
              <w:rPr>
                <w:b/>
                <w:bCs/>
              </w:rPr>
            </w:pPr>
            <w:r w:rsidRPr="00B05B21">
              <w:rPr>
                <w:b/>
                <w:bCs/>
              </w:rPr>
              <w:t>Progress</w:t>
            </w:r>
          </w:p>
        </w:tc>
      </w:tr>
      <w:tr w:rsidR="00B05B21" w:rsidTr="50E31C03" w14:paraId="0FD23ED3" w14:textId="77777777">
        <w:tc>
          <w:tcPr>
            <w:tcW w:w="1800" w:type="dxa"/>
            <w:tcMar/>
          </w:tcPr>
          <w:p w:rsidRPr="00B05B21" w:rsidR="00B05B21" w:rsidP="00B05B21" w:rsidRDefault="00B05B21" w14:paraId="76A94896" w14:textId="77777777">
            <w:pPr>
              <w:rPr>
                <w:i/>
                <w:iCs/>
              </w:rPr>
            </w:pPr>
            <w:r w:rsidRPr="00B05B21">
              <w:rPr>
                <w:i/>
                <w:iCs/>
              </w:rPr>
              <w:t xml:space="preserve">What do you want to achieve? </w:t>
            </w:r>
          </w:p>
        </w:tc>
        <w:tc>
          <w:tcPr>
            <w:tcW w:w="3345" w:type="dxa"/>
            <w:tcMar/>
          </w:tcPr>
          <w:p w:rsidRPr="00B05B21" w:rsidR="00B05B21" w:rsidP="00B05B21" w:rsidRDefault="00B05B21" w14:paraId="1A1C3137" w14:textId="77777777">
            <w:pPr>
              <w:rPr>
                <w:i/>
                <w:iCs/>
              </w:rPr>
            </w:pPr>
            <w:r w:rsidRPr="00B05B21">
              <w:rPr>
                <w:i/>
                <w:iCs/>
              </w:rPr>
              <w:t>What are the key activities you need to do achieve this priority?</w:t>
            </w:r>
          </w:p>
        </w:tc>
        <w:tc>
          <w:tcPr>
            <w:tcW w:w="2310" w:type="dxa"/>
            <w:tcMar/>
          </w:tcPr>
          <w:p w:rsidRPr="00B05B21" w:rsidR="00B05B21" w:rsidP="00B05B21" w:rsidRDefault="00B05B21" w14:paraId="5AA43855" w14:textId="77777777">
            <w:pPr>
              <w:rPr>
                <w:i/>
                <w:iCs/>
              </w:rPr>
            </w:pPr>
            <w:r w:rsidRPr="00B05B21">
              <w:rPr>
                <w:i/>
                <w:iCs/>
              </w:rPr>
              <w:t>What will help you achieve this?</w:t>
            </w:r>
          </w:p>
        </w:tc>
        <w:tc>
          <w:tcPr>
            <w:tcW w:w="2640" w:type="dxa"/>
            <w:tcMar/>
          </w:tcPr>
          <w:p w:rsidRPr="00B05B21" w:rsidR="00B05B21" w:rsidP="00B05B21" w:rsidRDefault="00B05B21" w14:paraId="28FBFF3C" w14:textId="77777777">
            <w:pPr>
              <w:rPr>
                <w:i/>
                <w:iCs/>
              </w:rPr>
            </w:pPr>
            <w:r w:rsidRPr="00B05B21">
              <w:rPr>
                <w:i/>
                <w:iCs/>
              </w:rPr>
              <w:t>How will you measure success?</w:t>
            </w:r>
          </w:p>
        </w:tc>
        <w:tc>
          <w:tcPr>
            <w:tcW w:w="2280" w:type="dxa"/>
            <w:tcMar/>
          </w:tcPr>
          <w:p w:rsidRPr="00B05B21" w:rsidR="00B05B21" w:rsidP="00B05B21" w:rsidRDefault="00B05B21" w14:paraId="192E6E09" w14:textId="77777777">
            <w:pPr>
              <w:rPr>
                <w:i/>
                <w:iCs/>
              </w:rPr>
            </w:pPr>
            <w:r w:rsidRPr="00B05B21">
              <w:rPr>
                <w:i/>
                <w:iCs/>
              </w:rPr>
              <w:t>When will you start this priority and when will you complete it by?</w:t>
            </w:r>
          </w:p>
        </w:tc>
        <w:tc>
          <w:tcPr>
            <w:tcW w:w="1215" w:type="dxa"/>
            <w:tcMar/>
          </w:tcPr>
          <w:p w:rsidRPr="00B05B21" w:rsidR="00B05B21" w:rsidP="00B05B21" w:rsidRDefault="00B05B21" w14:paraId="2F783418" w14:textId="77777777">
            <w:pPr>
              <w:rPr>
                <w:i/>
                <w:iCs/>
              </w:rPr>
            </w:pPr>
            <w:r w:rsidRPr="00B05B21">
              <w:rPr>
                <w:i/>
                <w:iCs/>
              </w:rPr>
              <w:t>Yes/No and Date</w:t>
            </w:r>
          </w:p>
        </w:tc>
        <w:tc>
          <w:tcPr>
            <w:tcW w:w="1289" w:type="dxa"/>
            <w:tcMar/>
          </w:tcPr>
          <w:p w:rsidRPr="00B05B21" w:rsidR="00B05B21" w:rsidP="00B05B21" w:rsidRDefault="00B05B21" w14:paraId="03723A71" w14:textId="77777777">
            <w:pPr>
              <w:rPr>
                <w:i/>
                <w:iCs/>
              </w:rPr>
            </w:pPr>
            <w:r w:rsidRPr="00B05B21">
              <w:rPr>
                <w:i/>
                <w:iCs/>
              </w:rPr>
              <w:t>Complete throughout the year updates on how you are meeting this priority</w:t>
            </w:r>
          </w:p>
        </w:tc>
      </w:tr>
      <w:tr w:rsidR="00B05B21" w:rsidTr="50E31C03" w14:paraId="0A37501D" w14:textId="77777777">
        <w:tc>
          <w:tcPr>
            <w:tcW w:w="1800" w:type="dxa"/>
            <w:tcMar/>
          </w:tcPr>
          <w:p w:rsidR="00B05B21" w:rsidP="00B05B21" w:rsidRDefault="70B0DF74" w14:paraId="5DAB6C7B" w14:textId="2E8BBB58">
            <w:r>
              <w:t xml:space="preserve">Increase the awareness of </w:t>
            </w:r>
            <w:r w:rsidR="001C7A83">
              <w:t xml:space="preserve">early warning </w:t>
            </w:r>
            <w:r>
              <w:t>mental health issues and improve the wellbeing of UoC students</w:t>
            </w:r>
          </w:p>
        </w:tc>
        <w:tc>
          <w:tcPr>
            <w:tcW w:w="3345" w:type="dxa"/>
            <w:tcMar/>
          </w:tcPr>
          <w:p w:rsidR="00B05B21" w:rsidP="2A6F51E4" w:rsidRDefault="5B02D481" w14:paraId="7CF8694F" w14:textId="595DB641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</w:rPr>
            </w:pPr>
            <w:r>
              <w:t xml:space="preserve">Ensure all </w:t>
            </w:r>
            <w:r w:rsidR="00D324DC">
              <w:t xml:space="preserve">Union </w:t>
            </w:r>
            <w:r>
              <w:t>staff are MHFA trained</w:t>
            </w:r>
          </w:p>
          <w:p w:rsidR="00B05B21" w:rsidP="2A6F51E4" w:rsidRDefault="5B02D481" w14:paraId="1E062945" w14:textId="4C720798">
            <w:pPr>
              <w:pStyle w:val="ListParagraph"/>
              <w:numPr>
                <w:ilvl w:val="0"/>
                <w:numId w:val="9"/>
              </w:numPr>
            </w:pPr>
            <w:r>
              <w:t xml:space="preserve">Ensure </w:t>
            </w:r>
            <w:r w:rsidR="001C7A83">
              <w:t>50%</w:t>
            </w:r>
            <w:r>
              <w:t xml:space="preserve"> student member</w:t>
            </w:r>
            <w:r w:rsidR="001C7A83">
              <w:t xml:space="preserve"> leaders </w:t>
            </w:r>
            <w:r>
              <w:t>(Society/SERs) are MHFA trained</w:t>
            </w:r>
          </w:p>
          <w:p w:rsidR="00B05B21" w:rsidP="2A6F51E4" w:rsidRDefault="5B02D481" w14:paraId="64D8DABE" w14:textId="7C222CEB">
            <w:pPr>
              <w:pStyle w:val="ListParagraph"/>
              <w:numPr>
                <w:ilvl w:val="0"/>
                <w:numId w:val="9"/>
              </w:numPr>
            </w:pPr>
            <w:r>
              <w:t>Student reintegration programme</w:t>
            </w:r>
          </w:p>
          <w:p w:rsidR="00B05B21" w:rsidP="2A6F51E4" w:rsidRDefault="5B02D481" w14:paraId="3EECB346" w14:textId="4E019028">
            <w:pPr>
              <w:pStyle w:val="ListParagraph"/>
              <w:numPr>
                <w:ilvl w:val="0"/>
                <w:numId w:val="9"/>
              </w:numPr>
            </w:pPr>
            <w:r>
              <w:t>Ensure satellite sites are receiving the same support as core sites</w:t>
            </w:r>
          </w:p>
          <w:p w:rsidR="00B05B21" w:rsidP="2A6F51E4" w:rsidRDefault="5B02D481" w14:paraId="7D334F87" w14:textId="263EAFE2">
            <w:pPr>
              <w:pStyle w:val="ListParagraph"/>
              <w:numPr>
                <w:ilvl w:val="0"/>
                <w:numId w:val="9"/>
              </w:numPr>
            </w:pPr>
            <w:r>
              <w:t>Introduce ‘Wellbeing Wednesday’</w:t>
            </w:r>
          </w:p>
          <w:p w:rsidR="00B05B21" w:rsidP="2A6F51E4" w:rsidRDefault="5B02D481" w14:paraId="148FE2B1" w14:textId="18D8C2C4">
            <w:pPr>
              <w:pStyle w:val="ListParagraph"/>
              <w:numPr>
                <w:ilvl w:val="0"/>
                <w:numId w:val="9"/>
              </w:numPr>
            </w:pPr>
            <w:r>
              <w:t>Wellbeing Week</w:t>
            </w:r>
          </w:p>
          <w:p w:rsidR="00B05B21" w:rsidP="2A6F51E4" w:rsidRDefault="5B02D481" w14:paraId="1F1F9C56" w14:textId="5B374919">
            <w:pPr>
              <w:pStyle w:val="ListParagraph"/>
              <w:numPr>
                <w:ilvl w:val="0"/>
                <w:numId w:val="9"/>
              </w:numPr>
            </w:pPr>
            <w:r>
              <w:t xml:space="preserve">Celebrate National Mental Health Days </w:t>
            </w:r>
          </w:p>
          <w:p w:rsidR="00B05B21" w:rsidP="2A6F51E4" w:rsidRDefault="00B05B21" w14:paraId="02EB378F" w14:textId="2955BB69">
            <w:pPr>
              <w:ind w:left="360"/>
            </w:pPr>
          </w:p>
        </w:tc>
        <w:tc>
          <w:tcPr>
            <w:tcW w:w="2310" w:type="dxa"/>
            <w:tcMar/>
          </w:tcPr>
          <w:p w:rsidR="00B05B21" w:rsidP="7DCB0E8F" w:rsidRDefault="233BAD2B" w14:paraId="6D41C0E8" w14:textId="644BB30A">
            <w:pPr>
              <w:pStyle w:val="ListParagraph"/>
              <w:numPr>
                <w:ilvl w:val="0"/>
                <w:numId w:val="9"/>
              </w:numPr>
            </w:pPr>
            <w:r>
              <w:t>Early intervention to reduce need for longer term support</w:t>
            </w:r>
          </w:p>
          <w:p w:rsidR="00B05B21" w:rsidP="7DCB0E8F" w:rsidRDefault="7ACC4017" w14:paraId="1FEAAFC4" w14:textId="6CB469F0">
            <w:pPr>
              <w:pStyle w:val="ListParagraph"/>
              <w:numPr>
                <w:ilvl w:val="0"/>
                <w:numId w:val="9"/>
              </w:numPr>
            </w:pPr>
            <w:r>
              <w:t>MHFA training provided by UoC</w:t>
            </w:r>
          </w:p>
          <w:p w:rsidR="00B05B21" w:rsidP="7DCB0E8F" w:rsidRDefault="12CFEA43" w14:paraId="671DA95B" w14:textId="7B25B06E">
            <w:pPr>
              <w:pStyle w:val="ListParagraph"/>
              <w:numPr>
                <w:ilvl w:val="0"/>
                <w:numId w:val="9"/>
              </w:numPr>
            </w:pPr>
            <w:r>
              <w:t>Meeting with registry to discuss retention</w:t>
            </w:r>
            <w:r w:rsidR="32430E31">
              <w:t xml:space="preserve"> and</w:t>
            </w:r>
            <w:r>
              <w:t xml:space="preserve"> attainment</w:t>
            </w:r>
            <w:r w:rsidR="618E7AE0">
              <w:t xml:space="preserve"> statistics </w:t>
            </w:r>
          </w:p>
          <w:p w:rsidR="00D324DC" w:rsidP="7DCB0E8F" w:rsidRDefault="00D324DC" w14:paraId="6FEE5D7A" w14:textId="157E5548">
            <w:pPr>
              <w:pStyle w:val="ListParagraph"/>
              <w:numPr>
                <w:ilvl w:val="0"/>
                <w:numId w:val="9"/>
              </w:numPr>
            </w:pPr>
            <w:r>
              <w:t>Students knowing who their officers are to trust VP Surgeries</w:t>
            </w:r>
          </w:p>
          <w:p w:rsidR="00B05B21" w:rsidP="47809E04" w:rsidRDefault="00B05B21" w14:paraId="6A05A809" w14:textId="48189489">
            <w:pPr>
              <w:ind w:left="360"/>
              <w:rPr>
                <w:rFonts w:eastAsiaTheme="minorEastAsia"/>
              </w:rPr>
            </w:pPr>
          </w:p>
        </w:tc>
        <w:tc>
          <w:tcPr>
            <w:tcW w:w="2640" w:type="dxa"/>
            <w:tcMar/>
          </w:tcPr>
          <w:p w:rsidR="00B05B21" w:rsidP="7DCB0E8F" w:rsidRDefault="72E05FD9" w14:paraId="617072AC" w14:textId="2EE6FF0D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</w:rPr>
            </w:pPr>
            <w:r>
              <w:t>Improved retention rates- data comes from wellbeing, exit interviews</w:t>
            </w:r>
            <w:r w:rsidR="0D4A30A6">
              <w:t>, improved completion rates</w:t>
            </w:r>
          </w:p>
          <w:p w:rsidR="00B05B21" w:rsidP="7DCB0E8F" w:rsidRDefault="72E05FD9" w14:paraId="0BC1D469" w14:textId="6E988C3B">
            <w:pPr>
              <w:pStyle w:val="ListParagraph"/>
              <w:numPr>
                <w:ilvl w:val="0"/>
                <w:numId w:val="9"/>
              </w:numPr>
            </w:pPr>
            <w:r>
              <w:t>50%+ mental health first aid trained (Internal targets set across department reps/council/SER</w:t>
            </w:r>
            <w:r w:rsidR="358B6A62">
              <w:t>)</w:t>
            </w:r>
          </w:p>
          <w:p w:rsidR="001C7A83" w:rsidP="7DCB0E8F" w:rsidRDefault="001C7A83" w14:paraId="5C51B2B8" w14:textId="43BAF089">
            <w:pPr>
              <w:pStyle w:val="ListParagraph"/>
              <w:numPr>
                <w:ilvl w:val="0"/>
                <w:numId w:val="9"/>
              </w:numPr>
            </w:pPr>
            <w:r>
              <w:t>Run awareness campaign around common mental health difficulties with clear signposting of where to go to get support</w:t>
            </w:r>
          </w:p>
          <w:p w:rsidR="00B05B21" w:rsidP="7DCB0E8F" w:rsidRDefault="24F69425" w14:paraId="0772B36F" w14:textId="47401A28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MHFA- will see increase in members of staff</w:t>
            </w:r>
            <w:r w:rsidR="5861FFC4">
              <w:t xml:space="preserve"> and students</w:t>
            </w:r>
            <w:r>
              <w:t xml:space="preserve"> MHFA</w:t>
            </w:r>
          </w:p>
          <w:p w:rsidR="00B05B21" w:rsidP="7DCB0E8F" w:rsidRDefault="32D03C3E" w14:paraId="5A39BBE3" w14:textId="1032EBFE">
            <w:pPr>
              <w:pStyle w:val="ListParagraph"/>
              <w:numPr>
                <w:ilvl w:val="0"/>
                <w:numId w:val="9"/>
              </w:numPr>
            </w:pPr>
            <w:r>
              <w:t>Wellness survey</w:t>
            </w:r>
          </w:p>
        </w:tc>
        <w:tc>
          <w:tcPr>
            <w:tcW w:w="2280" w:type="dxa"/>
            <w:tcMar/>
          </w:tcPr>
          <w:p w:rsidR="00B05B21" w:rsidP="01CE6EAB" w:rsidRDefault="27A48159" w14:paraId="0BF27387" w14:textId="755A640D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</w:rPr>
            </w:pPr>
            <w:r>
              <w:lastRenderedPageBreak/>
              <w:t>P</w:t>
            </w:r>
            <w:r w:rsidR="562C3B52">
              <w:t>er term E.g. r</w:t>
            </w:r>
            <w:r w:rsidR="27551EE4">
              <w:t xml:space="preserve">un the retention numbers </w:t>
            </w:r>
          </w:p>
          <w:p w:rsidR="00B05B21" w:rsidP="47809E04" w:rsidRDefault="069118A3" w14:paraId="69F467C6" w14:textId="64386A59">
            <w:pPr>
              <w:pStyle w:val="ListParagraph"/>
              <w:numPr>
                <w:ilvl w:val="0"/>
                <w:numId w:val="9"/>
              </w:numPr>
            </w:pPr>
            <w:r>
              <w:t>MHFA training for students, Sept-Oct 2020 and again in Jan-Feb 2021</w:t>
            </w:r>
          </w:p>
          <w:p w:rsidR="00B05B21" w:rsidP="47809E04" w:rsidRDefault="069118A3" w14:paraId="09047F76" w14:textId="51376456">
            <w:pPr>
              <w:pStyle w:val="ListParagraph"/>
              <w:numPr>
                <w:ilvl w:val="0"/>
                <w:numId w:val="9"/>
              </w:numPr>
            </w:pPr>
            <w:r>
              <w:t>Termly wellbeing report</w:t>
            </w:r>
          </w:p>
          <w:p w:rsidR="00B05B21" w:rsidP="47809E04" w:rsidRDefault="069118A3" w14:paraId="024C5A93" w14:textId="77777777">
            <w:pPr>
              <w:pStyle w:val="ListParagraph"/>
              <w:numPr>
                <w:ilvl w:val="0"/>
                <w:numId w:val="9"/>
              </w:numPr>
            </w:pPr>
            <w:r>
              <w:t>VP Surgeries Sept 2020 – June 2021</w:t>
            </w:r>
          </w:p>
          <w:p w:rsidR="00D324DC" w:rsidP="47809E04" w:rsidRDefault="00D324DC" w14:paraId="41C8F396" w14:textId="51A7082D">
            <w:pPr>
              <w:pStyle w:val="ListParagraph"/>
              <w:numPr>
                <w:ilvl w:val="0"/>
                <w:numId w:val="9"/>
              </w:numPr>
            </w:pPr>
            <w:r>
              <w:t xml:space="preserve">Increased number of students knowing who </w:t>
            </w:r>
            <w:r>
              <w:lastRenderedPageBreak/>
              <w:t>their officers are</w:t>
            </w:r>
          </w:p>
        </w:tc>
        <w:tc>
          <w:tcPr>
            <w:tcW w:w="1215" w:type="dxa"/>
            <w:tcMar/>
          </w:tcPr>
          <w:p w:rsidR="00B05B21" w:rsidP="00B05B21" w:rsidRDefault="00B05B21" w14:paraId="72A3D3EC" w14:textId="77777777"/>
        </w:tc>
        <w:tc>
          <w:tcPr>
            <w:tcW w:w="1289" w:type="dxa"/>
            <w:tcMar/>
          </w:tcPr>
          <w:p w:rsidR="00B05B21" w:rsidP="00B05B21" w:rsidRDefault="00046F06" w14:paraId="423BA82B" w14:textId="77777777">
            <w:r w:rsidRPr="00046F06">
              <w:rPr>
                <w:highlight w:val="yellow"/>
              </w:rPr>
              <w:t>September</w:t>
            </w:r>
            <w:r>
              <w:t>:</w:t>
            </w:r>
          </w:p>
          <w:p w:rsidR="00046F06" w:rsidP="00B05B21" w:rsidRDefault="00046F06" w14:paraId="038FBFC4" w14:textId="77777777">
            <w:r>
              <w:t>Wellbeing Wednesday introduced with wellbeing activities every Wednesday (virtual and online)</w:t>
            </w:r>
          </w:p>
          <w:p w:rsidR="00046F06" w:rsidP="00B05B21" w:rsidRDefault="00046F06" w14:paraId="5C33C7DA" w14:textId="2E65C020">
            <w:r>
              <w:t>Society leaders received Look After Your Mate training</w:t>
            </w:r>
          </w:p>
          <w:p w:rsidR="00046F06" w:rsidP="00B05B21" w:rsidRDefault="00046F06" w14:paraId="10885B21" w14:textId="5A1CA9BF"/>
          <w:p w:rsidR="00046F06" w:rsidP="00B05B21" w:rsidRDefault="00046F06" w14:paraId="18A8FD66" w14:textId="77777777"/>
          <w:p w:rsidR="00046F06" w:rsidP="00B05B21" w:rsidRDefault="00046F06" w14:paraId="12B2A8E1" w14:textId="3607B78A">
            <w:r w:rsidRPr="00046F06">
              <w:rPr>
                <w:highlight w:val="yellow"/>
              </w:rPr>
              <w:t>October:</w:t>
            </w:r>
          </w:p>
          <w:p w:rsidR="00046F06" w:rsidP="00B05B21" w:rsidRDefault="00046F06" w14:paraId="6118F170" w14:textId="608EBD39">
            <w:r>
              <w:t>Celebrated World Mental Health Day with a link to People of Colour’s Mental Health in Black History Month</w:t>
            </w:r>
          </w:p>
          <w:p w:rsidR="00046F06" w:rsidP="00B05B21" w:rsidRDefault="00046F06" w14:paraId="5EFE2393" w14:textId="725A48A5">
            <w:r>
              <w:lastRenderedPageBreak/>
              <w:t>All Officers and Staff received Minds of People of Colour Mental Health training</w:t>
            </w:r>
          </w:p>
          <w:p w:rsidR="00F352BD" w:rsidP="00B05B21" w:rsidRDefault="00F352BD" w14:paraId="0CA1E78B" w14:textId="5C376331">
            <w:r w:rsidR="00F352BD">
              <w:rPr/>
              <w:t>VP</w:t>
            </w:r>
            <w:r w:rsidR="00FD35BB">
              <w:rPr/>
              <w:t xml:space="preserve"> surgeries are more informal, messages through social media, talking with students over </w:t>
            </w:r>
            <w:proofErr w:type="gramStart"/>
            <w:r w:rsidR="00FD35BB">
              <w:rPr/>
              <w:t>lunch time</w:t>
            </w:r>
            <w:proofErr w:type="gramEnd"/>
            <w:r w:rsidR="00FD35BB">
              <w:rPr/>
              <w:t xml:space="preserve"> etc. finding out needs/wants/issues and addressing accordingly</w:t>
            </w:r>
            <w:r w:rsidR="211ADDB1">
              <w:rPr/>
              <w:t>.</w:t>
            </w:r>
          </w:p>
          <w:p w:rsidR="50E31C03" w:rsidP="50E31C03" w:rsidRDefault="50E31C03" w14:paraId="37867400" w14:textId="2957CEDC">
            <w:pPr>
              <w:pStyle w:val="Normal"/>
            </w:pPr>
          </w:p>
          <w:p w:rsidR="31645058" w:rsidP="50E31C03" w:rsidRDefault="31645058" w14:paraId="70C2BC9F" w14:textId="7E2F9CC9">
            <w:pPr>
              <w:pStyle w:val="Normal"/>
            </w:pPr>
            <w:r w:rsidRPr="50E31C03" w:rsidR="31645058">
              <w:rPr>
                <w:highlight w:val="yellow"/>
              </w:rPr>
              <w:t>November:</w:t>
            </w:r>
          </w:p>
          <w:p w:rsidR="31645058" w:rsidP="50E31C03" w:rsidRDefault="31645058" w14:paraId="048D309B" w14:textId="7E1B41AD">
            <w:pPr>
              <w:pStyle w:val="Normal"/>
            </w:pPr>
            <w:r w:rsidR="31645058">
              <w:rPr/>
              <w:t xml:space="preserve">Sam and Daniel ran a campaign for </w:t>
            </w:r>
            <w:proofErr w:type="spellStart"/>
            <w:r w:rsidR="31645058">
              <w:rPr/>
              <w:t>Movember</w:t>
            </w:r>
            <w:proofErr w:type="spellEnd"/>
            <w:r w:rsidR="31645058">
              <w:rPr/>
              <w:t xml:space="preserve">. This included some </w:t>
            </w:r>
            <w:proofErr w:type="gramStart"/>
            <w:r w:rsidR="31645058">
              <w:rPr/>
              <w:t>face to face</w:t>
            </w:r>
            <w:proofErr w:type="gramEnd"/>
            <w:r w:rsidR="31645058">
              <w:rPr/>
              <w:t xml:space="preserve"> </w:t>
            </w:r>
            <w:proofErr w:type="spellStart"/>
            <w:r w:rsidR="31645058">
              <w:rPr/>
              <w:t>acitivity</w:t>
            </w:r>
            <w:proofErr w:type="spellEnd"/>
            <w:r w:rsidR="31645058">
              <w:rPr/>
              <w:t xml:space="preserve"> and virtual activities for students to take part in. This included a ‘coffee morning’ and a mental health awareness workshop from ‘Campaign Against Living Mis</w:t>
            </w:r>
            <w:r w:rsidR="5C5527D8">
              <w:rPr/>
              <w:t>erably (CALM)’.</w:t>
            </w:r>
          </w:p>
          <w:p w:rsidR="193D9CDA" w:rsidP="193D9CDA" w:rsidRDefault="193D9CDA" w14:paraId="3DAEC22F" w14:textId="14242FC6">
            <w:pPr>
              <w:pStyle w:val="Normal"/>
            </w:pPr>
          </w:p>
          <w:p w:rsidR="532E84DB" w:rsidP="2A51FE9F" w:rsidRDefault="532E84DB" w14:paraId="4869E0FA" w14:textId="40E6A9DC">
            <w:pPr>
              <w:pStyle w:val="Normal"/>
            </w:pPr>
            <w:r w:rsidRPr="2A51FE9F" w:rsidR="532E84DB">
              <w:rPr>
                <w:highlight w:val="yellow"/>
              </w:rPr>
              <w:t>December</w:t>
            </w:r>
            <w:r w:rsidR="532E84DB">
              <w:rPr/>
              <w:t xml:space="preserve">: </w:t>
            </w:r>
          </w:p>
          <w:p w:rsidR="532E84DB" w:rsidP="2A51FE9F" w:rsidRDefault="532E84DB" w14:paraId="593FC4BF" w14:textId="53673ADA">
            <w:pPr>
              <w:pStyle w:val="Normal"/>
            </w:pPr>
            <w:r w:rsidR="532E84DB">
              <w:rPr/>
              <w:t xml:space="preserve">Handed out 500 </w:t>
            </w:r>
            <w:proofErr w:type="gramStart"/>
            <w:r w:rsidR="532E84DB">
              <w:rPr/>
              <w:t>wellbeing</w:t>
            </w:r>
            <w:proofErr w:type="gramEnd"/>
            <w:r w:rsidR="532E84DB">
              <w:rPr/>
              <w:t xml:space="preserve"> packs across all sites. </w:t>
            </w:r>
            <w:r w:rsidR="0C2DD84F">
              <w:rPr/>
              <w:t xml:space="preserve">Wanted to hand out </w:t>
            </w:r>
            <w:r w:rsidR="4D18C4EF">
              <w:rPr/>
              <w:t>1000 however the Christmas ‘Student Travel’ window meant that we couldn’t. There are 500 left to hand out in the summer term.</w:t>
            </w:r>
          </w:p>
          <w:p w:rsidR="2A51FE9F" w:rsidP="2A51FE9F" w:rsidRDefault="2A51FE9F" w14:paraId="22E50011" w14:textId="0F3093EB">
            <w:pPr>
              <w:pStyle w:val="Normal"/>
            </w:pPr>
          </w:p>
          <w:p w:rsidR="49C2E2BA" w:rsidP="193D9CDA" w:rsidRDefault="49C2E2BA" w14:paraId="202F6929" w14:textId="193081FA">
            <w:pPr>
              <w:pStyle w:val="Normal"/>
              <w:rPr>
                <w:highlight w:val="yellow"/>
              </w:rPr>
            </w:pPr>
            <w:r w:rsidRPr="193D9CDA" w:rsidR="49C2E2BA">
              <w:rPr>
                <w:highlight w:val="yellow"/>
              </w:rPr>
              <w:t>January:</w:t>
            </w:r>
          </w:p>
          <w:p w:rsidR="49C2E2BA" w:rsidP="193D9CDA" w:rsidRDefault="49C2E2BA" w14:paraId="7E1962FC" w14:textId="1F2E230B">
            <w:pPr>
              <w:pStyle w:val="Normal"/>
            </w:pPr>
            <w:r w:rsidR="49C2E2BA">
              <w:rPr/>
              <w:t>Online Engagement surveys rolled out through SER’s</w:t>
            </w:r>
          </w:p>
          <w:p w:rsidR="193D9CDA" w:rsidP="193D9CDA" w:rsidRDefault="193D9CDA" w14:paraId="6AEB3DA5" w14:textId="1D40F309">
            <w:pPr>
              <w:pStyle w:val="Normal"/>
            </w:pPr>
          </w:p>
          <w:p w:rsidR="211ADDB1" w:rsidP="193D9CDA" w:rsidRDefault="211ADDB1" w14:paraId="37F707F0" w14:textId="10A3DEC2">
            <w:pPr>
              <w:pStyle w:val="Normal"/>
              <w:rPr>
                <w:highlight w:val="yellow"/>
              </w:rPr>
            </w:pPr>
            <w:r w:rsidRPr="193D9CDA" w:rsidR="211ADDB1">
              <w:rPr>
                <w:highlight w:val="yellow"/>
              </w:rPr>
              <w:t>March:</w:t>
            </w:r>
          </w:p>
          <w:p w:rsidR="211ADDB1" w:rsidP="193D9CDA" w:rsidRDefault="211ADDB1" w14:paraId="50B66928" w14:textId="1C1191C0">
            <w:pPr>
              <w:pStyle w:val="Normal"/>
            </w:pPr>
            <w:r w:rsidR="211ADDB1">
              <w:rPr/>
              <w:t>Discussion has been m</w:t>
            </w:r>
            <w:r w:rsidR="1FD4A4A4">
              <w:rPr/>
              <w:t xml:space="preserve">ade </w:t>
            </w:r>
            <w:r w:rsidR="1FD4A4A4">
              <w:rPr/>
              <w:t>to</w:t>
            </w:r>
            <w:r w:rsidR="1FD4A4A4">
              <w:rPr/>
              <w:t xml:space="preserve"> a Mental Health Awareness survey between the officers. This is set to ‘roll out’ </w:t>
            </w:r>
            <w:r w:rsidR="1051423F">
              <w:rPr/>
              <w:t>mid-April</w:t>
            </w:r>
            <w:r w:rsidR="1FD4A4A4">
              <w:rPr/>
              <w:t>.</w:t>
            </w:r>
          </w:p>
          <w:p w:rsidR="6DECCDC1" w:rsidP="6DECCDC1" w:rsidRDefault="6DECCDC1" w14:paraId="69B87F20" w14:textId="390FAFAA">
            <w:pPr>
              <w:pStyle w:val="Normal"/>
            </w:pPr>
          </w:p>
          <w:p w:rsidR="00046F06" w:rsidP="00B05B21" w:rsidRDefault="00046F06" w14:paraId="0D0B940D" w14:textId="5191AE67"/>
        </w:tc>
      </w:tr>
      <w:tr w:rsidR="00B05B21" w:rsidTr="50E31C03" w14:paraId="0E27B00A" w14:textId="77777777">
        <w:tc>
          <w:tcPr>
            <w:tcW w:w="1800" w:type="dxa"/>
            <w:tcMar/>
          </w:tcPr>
          <w:p w:rsidR="00B05B21" w:rsidP="00B05B21" w:rsidRDefault="742ABEF3" w14:paraId="60061E4C" w14:textId="4165DF8B">
            <w:r>
              <w:t>Increase CSU presence at all satellite sites</w:t>
            </w:r>
          </w:p>
        </w:tc>
        <w:tc>
          <w:tcPr>
            <w:tcW w:w="3345" w:type="dxa"/>
            <w:tcMar/>
          </w:tcPr>
          <w:p w:rsidR="00B05B21" w:rsidP="2A6F51E4" w:rsidRDefault="742ABEF3" w14:paraId="09F3DDAA" w14:textId="3B6A8448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  <w:r>
              <w:t>Re-Vamp Union on Tour</w:t>
            </w:r>
          </w:p>
          <w:p w:rsidR="00B05B21" w:rsidP="2A6F51E4" w:rsidRDefault="04725A3F" w14:paraId="282AD11C" w14:textId="1EE38051">
            <w:pPr>
              <w:pStyle w:val="ListParagraph"/>
              <w:numPr>
                <w:ilvl w:val="0"/>
                <w:numId w:val="8"/>
              </w:numPr>
            </w:pPr>
            <w:r>
              <w:t>Dedicated SU space at each site (could be a n</w:t>
            </w:r>
            <w:r w:rsidR="7E1FBA27">
              <w:t>oticeboard, could be a room with a desk etc) *marketing packages*</w:t>
            </w:r>
          </w:p>
          <w:p w:rsidR="00B05B21" w:rsidP="2A6F51E4" w:rsidRDefault="7E1FBA27" w14:paraId="44558B4F" w14:textId="091E650C">
            <w:pPr>
              <w:pStyle w:val="ListParagraph"/>
              <w:numPr>
                <w:ilvl w:val="0"/>
                <w:numId w:val="8"/>
              </w:numPr>
            </w:pPr>
            <w:r>
              <w:t>Site specific events at least 1 a term at each site</w:t>
            </w:r>
          </w:p>
          <w:p w:rsidR="00B05B21" w:rsidP="2A6F51E4" w:rsidRDefault="7E1FBA27" w14:paraId="22CDA6C3" w14:textId="308E6C15">
            <w:pPr>
              <w:pStyle w:val="ListParagraph"/>
              <w:numPr>
                <w:ilvl w:val="0"/>
                <w:numId w:val="8"/>
              </w:numPr>
            </w:pPr>
            <w:r>
              <w:t>Campaigns designed to encompass site</w:t>
            </w:r>
            <w:r w:rsidR="00E74950">
              <w:t xml:space="preserve"> demographics</w:t>
            </w:r>
            <w:r w:rsidR="00D324DC">
              <w:t xml:space="preserve">, with students knowing </w:t>
            </w:r>
            <w:r w:rsidR="00D324DC">
              <w:lastRenderedPageBreak/>
              <w:t>who their</w:t>
            </w:r>
            <w:r w:rsidR="00E74950">
              <w:t xml:space="preserve"> elected</w:t>
            </w:r>
            <w:r w:rsidR="00D324DC">
              <w:t xml:space="preserve"> officer</w:t>
            </w:r>
            <w:r w:rsidR="00E74950">
              <w:t>(s) is/</w:t>
            </w:r>
            <w:r w:rsidR="00D324DC">
              <w:t>are</w:t>
            </w:r>
          </w:p>
          <w:p w:rsidR="00B05B21" w:rsidP="2A6F51E4" w:rsidRDefault="0B93FAA1" w14:paraId="4C4FEF06" w14:textId="3FA52BCC">
            <w:pPr>
              <w:pStyle w:val="ListParagraph"/>
              <w:numPr>
                <w:ilvl w:val="0"/>
                <w:numId w:val="8"/>
              </w:numPr>
            </w:pPr>
            <w:r>
              <w:t>Officers have dedicated and planned days to satellite sites – focus on core sites, but are flexible</w:t>
            </w:r>
          </w:p>
          <w:p w:rsidR="00057E79" w:rsidP="2A6F51E4" w:rsidRDefault="00057E79" w14:paraId="3E8E113E" w14:textId="2D78C437">
            <w:pPr>
              <w:pStyle w:val="ListParagraph"/>
              <w:numPr>
                <w:ilvl w:val="0"/>
                <w:numId w:val="8"/>
              </w:numPr>
            </w:pPr>
            <w:r>
              <w:t>Work with Marketing Team on Union newsletters and campus-specific updates</w:t>
            </w:r>
          </w:p>
          <w:p w:rsidR="00A041D3" w:rsidP="00D324DC" w:rsidRDefault="00A041D3" w14:paraId="44EAFD9C" w14:textId="78E38AC7">
            <w:pPr>
              <w:pStyle w:val="ListParagraph"/>
            </w:pPr>
          </w:p>
        </w:tc>
        <w:tc>
          <w:tcPr>
            <w:tcW w:w="2310" w:type="dxa"/>
            <w:tcMar/>
          </w:tcPr>
          <w:p w:rsidR="00B05B21" w:rsidP="7DCB0E8F" w:rsidRDefault="0A1AFD96" w14:paraId="27B049E3" w14:textId="7014FD6C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  <w:r>
              <w:lastRenderedPageBreak/>
              <w:t>Set specific dates in calendar to attend other campuses and make these</w:t>
            </w:r>
            <w:r w:rsidR="7EAB5BFA">
              <w:t xml:space="preserve"> well</w:t>
            </w:r>
            <w:r>
              <w:t xml:space="preserve"> public</w:t>
            </w:r>
            <w:r w:rsidR="1EE9B5BD">
              <w:t xml:space="preserve">ised </w:t>
            </w:r>
          </w:p>
          <w:p w:rsidR="00B05B21" w:rsidP="7DCB0E8F" w:rsidRDefault="1EE9B5BD" w14:paraId="46D0119D" w14:textId="736C5E41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  <w:r>
              <w:t>Work alongside the satellite campuses events teams, bars, etc.</w:t>
            </w:r>
          </w:p>
          <w:p w:rsidR="00B05B21" w:rsidP="7DCB0E8F" w:rsidRDefault="0AB48B95" w14:paraId="0908C3D0" w14:textId="6AD594B2">
            <w:pPr>
              <w:pStyle w:val="ListParagraph"/>
              <w:numPr>
                <w:ilvl w:val="0"/>
                <w:numId w:val="8"/>
              </w:numPr>
            </w:pPr>
            <w:r w:rsidRPr="01CE6EAB">
              <w:t>Replicate/</w:t>
            </w:r>
            <w:r w:rsidRPr="01CE6EAB" w:rsidR="17A6D0EC">
              <w:t xml:space="preserve"> </w:t>
            </w:r>
            <w:r w:rsidRPr="01CE6EAB">
              <w:t>tail</w:t>
            </w:r>
            <w:r w:rsidRPr="01CE6EAB" w:rsidR="183ACE4D">
              <w:t>o</w:t>
            </w:r>
            <w:r w:rsidRPr="01CE6EAB">
              <w:t xml:space="preserve">r events </w:t>
            </w:r>
            <w:r w:rsidRPr="01CE6EAB">
              <w:lastRenderedPageBreak/>
              <w:t>per site/ site area?</w:t>
            </w:r>
          </w:p>
          <w:p w:rsidR="00B05B21" w:rsidP="7DCB0E8F" w:rsidRDefault="0AB48B95" w14:paraId="4B94D5A5" w14:textId="460648C8">
            <w:pPr>
              <w:pStyle w:val="ListParagraph"/>
              <w:numPr>
                <w:ilvl w:val="0"/>
                <w:numId w:val="8"/>
              </w:numPr>
            </w:pPr>
            <w:r w:rsidRPr="01CE6EAB">
              <w:t>Active campaign development and involvement from each site</w:t>
            </w:r>
          </w:p>
        </w:tc>
        <w:tc>
          <w:tcPr>
            <w:tcW w:w="2640" w:type="dxa"/>
            <w:tcMar/>
          </w:tcPr>
          <w:p w:rsidR="00B05B21" w:rsidP="7DCB0E8F" w:rsidRDefault="0554BF91" w14:paraId="6FC91FE9" w14:textId="2A4DBE04">
            <w:pPr>
              <w:pStyle w:val="ListParagraph"/>
              <w:numPr>
                <w:ilvl w:val="0"/>
                <w:numId w:val="8"/>
              </w:numPr>
            </w:pPr>
            <w:r w:rsidRPr="47809E04">
              <w:lastRenderedPageBreak/>
              <w:t xml:space="preserve">Number of </w:t>
            </w:r>
            <w:r w:rsidRPr="47809E04" w:rsidR="25BEAE5E">
              <w:t>campaigns</w:t>
            </w:r>
            <w:r w:rsidR="00E74950">
              <w:t xml:space="preserve"> increased</w:t>
            </w:r>
          </w:p>
          <w:p w:rsidR="00B05B21" w:rsidP="7DCB0E8F" w:rsidRDefault="25BEAE5E" w14:paraId="676032C1" w14:textId="337BB11B">
            <w:pPr>
              <w:pStyle w:val="ListParagraph"/>
              <w:numPr>
                <w:ilvl w:val="0"/>
                <w:numId w:val="8"/>
              </w:numPr>
            </w:pPr>
            <w:r w:rsidRPr="47809E04">
              <w:t>Student engagement survey 2020/2021</w:t>
            </w:r>
            <w:r w:rsidR="00D324DC">
              <w:t xml:space="preserve"> demographics</w:t>
            </w:r>
          </w:p>
          <w:p w:rsidRPr="00D324DC" w:rsidR="00B05B21" w:rsidP="47809E04" w:rsidRDefault="4116A48C" w14:paraId="2494B8CA" w14:textId="2B4631E6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  <w:r>
              <w:t>A</w:t>
            </w:r>
            <w:r w:rsidR="38B056EA">
              <w:t>verage</w:t>
            </w:r>
            <w:r w:rsidR="31D66325">
              <w:t xml:space="preserve"> student</w:t>
            </w:r>
            <w:r w:rsidR="38B056EA">
              <w:t xml:space="preserve"> participation of events per term, judge increase by semester</w:t>
            </w:r>
          </w:p>
          <w:p w:rsidR="00D324DC" w:rsidP="47809E04" w:rsidRDefault="00D324DC" w14:paraId="3EF51D45" w14:textId="6408D09C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Work with Marketing Team on Union newsletters and </w:t>
            </w:r>
            <w:r>
              <w:rPr>
                <w:rFonts w:eastAsiaTheme="minorEastAsia"/>
              </w:rPr>
              <w:lastRenderedPageBreak/>
              <w:t>campus-specific updates – officers writing blogs/newsletters about different sites.</w:t>
            </w:r>
          </w:p>
          <w:p w:rsidR="00B05B21" w:rsidP="47809E04" w:rsidRDefault="00B05B21" w14:paraId="3DEEC669" w14:textId="0888B178">
            <w:pPr>
              <w:ind w:left="360"/>
            </w:pPr>
          </w:p>
        </w:tc>
        <w:tc>
          <w:tcPr>
            <w:tcW w:w="2280" w:type="dxa"/>
            <w:tcMar/>
          </w:tcPr>
          <w:p w:rsidR="00B05B21" w:rsidP="47809E04" w:rsidRDefault="5C885E2E" w14:paraId="7F5F6AE7" w14:textId="285DC8F9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  <w:r>
              <w:lastRenderedPageBreak/>
              <w:t>Per term</w:t>
            </w:r>
          </w:p>
          <w:p w:rsidR="00B05B21" w:rsidP="47809E04" w:rsidRDefault="5C885E2E" w14:paraId="3656B9AB" w14:textId="7E97CAF0">
            <w:pPr>
              <w:pStyle w:val="ListParagraph"/>
              <w:numPr>
                <w:ilvl w:val="0"/>
                <w:numId w:val="8"/>
              </w:numPr>
            </w:pPr>
            <w:r>
              <w:t>Survey June 2021</w:t>
            </w:r>
          </w:p>
        </w:tc>
        <w:tc>
          <w:tcPr>
            <w:tcW w:w="1215" w:type="dxa"/>
            <w:tcMar/>
          </w:tcPr>
          <w:p w:rsidR="00B05B21" w:rsidP="00B05B21" w:rsidRDefault="00B05B21" w14:paraId="45FB0818" w14:textId="77777777"/>
        </w:tc>
        <w:tc>
          <w:tcPr>
            <w:tcW w:w="1289" w:type="dxa"/>
            <w:tcMar/>
          </w:tcPr>
          <w:p w:rsidR="00B05B21" w:rsidP="00B05B21" w:rsidRDefault="00046F06" w14:paraId="74E9E0F8" w14:textId="77777777">
            <w:r w:rsidRPr="00FD35BB">
              <w:rPr>
                <w:highlight w:val="yellow"/>
              </w:rPr>
              <w:t>September:</w:t>
            </w:r>
            <w:r>
              <w:t xml:space="preserve"> </w:t>
            </w:r>
          </w:p>
          <w:p w:rsidR="00046F06" w:rsidP="00B05B21" w:rsidRDefault="00046F06" w14:paraId="020E7577" w14:textId="77777777">
            <w:r>
              <w:t xml:space="preserve">Collaborative virtual and in person Welcome Week across Chester, </w:t>
            </w:r>
            <w:proofErr w:type="gramStart"/>
            <w:r>
              <w:t>Shrewsbury</w:t>
            </w:r>
            <w:proofErr w:type="gramEnd"/>
            <w:r>
              <w:t xml:space="preserve"> and Warrington</w:t>
            </w:r>
          </w:p>
          <w:p w:rsidR="00F352BD" w:rsidP="00B05B21" w:rsidRDefault="00F352BD" w14:paraId="111C0297" w14:textId="77777777"/>
          <w:p w:rsidR="00F352BD" w:rsidP="00B05B21" w:rsidRDefault="00F352BD" w14:paraId="2BFA5A09" w14:textId="77777777">
            <w:r w:rsidRPr="00FD35BB">
              <w:rPr>
                <w:highlight w:val="yellow"/>
              </w:rPr>
              <w:t>October:</w:t>
            </w:r>
          </w:p>
          <w:p w:rsidR="00F352BD" w:rsidP="00B05B21" w:rsidRDefault="00F352BD" w14:paraId="3DCF60A6" w14:textId="77777777">
            <w:r>
              <w:t>Black History Month events virtually across all sites, with participation from all sites</w:t>
            </w:r>
          </w:p>
          <w:p w:rsidR="00FD35BB" w:rsidP="00B05B21" w:rsidRDefault="00FD35BB" w14:noSpellErr="1" w14:paraId="09AD4F68" w14:textId="6B5539B0">
            <w:r w:rsidR="00FD35BB">
              <w:rPr/>
              <w:t>Increase in societies across all sites – 2 Shrewsbury, 1 Warrington since the end of September</w:t>
            </w:r>
          </w:p>
          <w:p w:rsidR="00FD35BB" w:rsidP="193D9CDA" w:rsidRDefault="00FD35BB" w14:paraId="4702B674" w14:textId="58CEF998">
            <w:pPr>
              <w:pStyle w:val="Normal"/>
            </w:pPr>
          </w:p>
          <w:p w:rsidR="00FD35BB" w:rsidP="193D9CDA" w:rsidRDefault="00FD35BB" w14:paraId="01D3A5F1" w14:textId="260E77BD">
            <w:pPr>
              <w:pStyle w:val="Normal"/>
              <w:rPr>
                <w:highlight w:val="yellow"/>
              </w:rPr>
            </w:pPr>
            <w:r w:rsidRPr="193D9CDA" w:rsidR="29155553">
              <w:rPr>
                <w:highlight w:val="yellow"/>
              </w:rPr>
              <w:t>November:</w:t>
            </w:r>
          </w:p>
          <w:p w:rsidR="00FD35BB" w:rsidP="193D9CDA" w:rsidRDefault="00FD35BB" w14:paraId="572A9747" w14:textId="2DC52CD3">
            <w:pPr>
              <w:pStyle w:val="Normal"/>
            </w:pPr>
            <w:r w:rsidR="29155553">
              <w:rPr/>
              <w:t xml:space="preserve">SASS fortnight and </w:t>
            </w:r>
            <w:proofErr w:type="spellStart"/>
            <w:r w:rsidR="29155553">
              <w:rPr/>
              <w:t>Movember</w:t>
            </w:r>
            <w:proofErr w:type="spellEnd"/>
            <w:r w:rsidR="29155553">
              <w:rPr/>
              <w:t xml:space="preserve"> campaigns ran virtually.</w:t>
            </w:r>
          </w:p>
          <w:p w:rsidR="00FD35BB" w:rsidP="193D9CDA" w:rsidRDefault="00FD35BB" w14:paraId="714248EC" w14:textId="4653017B">
            <w:pPr>
              <w:pStyle w:val="Normal"/>
              <w:rPr>
                <w:highlight w:val="yellow"/>
              </w:rPr>
            </w:pPr>
          </w:p>
          <w:p w:rsidR="00FD35BB" w:rsidP="193D9CDA" w:rsidRDefault="00FD35BB" w14:paraId="515A88EB" w14:textId="1ACD64AB">
            <w:pPr>
              <w:pStyle w:val="Normal"/>
              <w:rPr>
                <w:highlight w:val="yellow"/>
              </w:rPr>
            </w:pPr>
            <w:r w:rsidRPr="193D9CDA" w:rsidR="6EDC0AB4">
              <w:rPr>
                <w:highlight w:val="yellow"/>
              </w:rPr>
              <w:t>January</w:t>
            </w:r>
          </w:p>
          <w:p w:rsidR="00FD35BB" w:rsidP="193D9CDA" w:rsidRDefault="00FD35BB" w14:paraId="7C90620D" w14:textId="5D7CA051">
            <w:pPr>
              <w:pStyle w:val="Normal"/>
            </w:pPr>
            <w:proofErr w:type="spellStart"/>
            <w:r w:rsidR="6EDC0AB4">
              <w:rPr/>
              <w:t>ReFreshers</w:t>
            </w:r>
            <w:proofErr w:type="spellEnd"/>
            <w:r w:rsidR="6EDC0AB4">
              <w:rPr/>
              <w:t xml:space="preserve"> ran virtually, with </w:t>
            </w:r>
            <w:proofErr w:type="spellStart"/>
            <w:r w:rsidR="6EDC0AB4">
              <w:rPr/>
              <w:t>instagram</w:t>
            </w:r>
            <w:proofErr w:type="spellEnd"/>
            <w:r w:rsidR="6EDC0AB4">
              <w:rPr/>
              <w:t xml:space="preserve"> lives/IGTV receiving great engagement.</w:t>
            </w:r>
          </w:p>
          <w:p w:rsidR="698564F9" w:rsidP="470064C4" w:rsidRDefault="698564F9" w14:paraId="444A95CB" w14:textId="33ADE9E7">
            <w:pPr>
              <w:pStyle w:val="Normal"/>
            </w:pPr>
            <w:r w:rsidR="698564F9">
              <w:rPr/>
              <w:t>Sam and Adam have hosted a number of ‘Among Us’ gaming events for students across all campuses to participate in.</w:t>
            </w:r>
          </w:p>
          <w:p w:rsidR="00FD35BB" w:rsidP="193D9CDA" w:rsidRDefault="00FD35BB" w14:paraId="5545B023" w14:textId="389B2C13">
            <w:pPr>
              <w:pStyle w:val="Normal"/>
            </w:pPr>
          </w:p>
          <w:p w:rsidR="00FD35BB" w:rsidP="193D9CDA" w:rsidRDefault="00FD35BB" w14:paraId="55F260C6" w14:textId="7BF68822">
            <w:pPr>
              <w:pStyle w:val="Normal"/>
              <w:rPr>
                <w:highlight w:val="yellow"/>
              </w:rPr>
            </w:pPr>
            <w:r w:rsidRPr="193D9CDA" w:rsidR="6EDC0AB4">
              <w:rPr>
                <w:highlight w:val="yellow"/>
              </w:rPr>
              <w:t>February</w:t>
            </w:r>
          </w:p>
          <w:p w:rsidR="00FD35BB" w:rsidP="193D9CDA" w:rsidRDefault="00FD35BB" w14:paraId="44B0E091" w14:textId="43B5833D">
            <w:pPr>
              <w:pStyle w:val="Normal"/>
            </w:pPr>
            <w:r w:rsidR="6EDC0AB4">
              <w:rPr/>
              <w:t xml:space="preserve">LGBTQ+ History month ran </w:t>
            </w:r>
            <w:proofErr w:type="gramStart"/>
            <w:r w:rsidR="6EDC0AB4">
              <w:rPr/>
              <w:t>virtually,</w:t>
            </w:r>
            <w:proofErr w:type="gramEnd"/>
            <w:r w:rsidR="6EDC0AB4">
              <w:rPr/>
              <w:t xml:space="preserve"> Life in Education panel was very well received.</w:t>
            </w:r>
          </w:p>
          <w:p w:rsidR="00FD35BB" w:rsidP="193D9CDA" w:rsidRDefault="00FD35BB" w14:paraId="049F31CB" w14:textId="0EEAAF1F">
            <w:pPr>
              <w:pStyle w:val="Normal"/>
            </w:pPr>
            <w:r w:rsidR="4FC0C172">
              <w:rPr/>
              <w:t>Go Green Festival in collaboration with the Sustainability Team ran all virtual events and collaborated with CREST at UCS to host some virtual lectures/guest speakers. Events were very well attended.</w:t>
            </w:r>
          </w:p>
        </w:tc>
      </w:tr>
      <w:tr w:rsidR="00B05B21" w:rsidTr="50E31C03" w14:paraId="53128261" w14:textId="77777777">
        <w:tc>
          <w:tcPr>
            <w:tcW w:w="1800" w:type="dxa"/>
            <w:tcMar/>
          </w:tcPr>
          <w:p w:rsidR="00B05B21" w:rsidP="00B05B21" w:rsidRDefault="5243CFCC" w14:paraId="62486C05" w14:textId="011D8452">
            <w:r>
              <w:lastRenderedPageBreak/>
              <w:t xml:space="preserve">Awareness of career pathways </w:t>
            </w:r>
            <w:r w:rsidR="5E7DC301">
              <w:t xml:space="preserve">/student jobs </w:t>
            </w:r>
          </w:p>
        </w:tc>
        <w:tc>
          <w:tcPr>
            <w:tcW w:w="3345" w:type="dxa"/>
            <w:tcMar/>
          </w:tcPr>
          <w:p w:rsidR="00B05B21" w:rsidP="7DCB0E8F" w:rsidRDefault="5243CFCC" w14:paraId="1757DAA9" w14:textId="2222141D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  <w:r>
              <w:t xml:space="preserve">Mirror careers campaigns on satellite campuses – but make sure they are applicable – I.e. teach first at riverside for teaching </w:t>
            </w:r>
          </w:p>
          <w:p w:rsidR="00B05B21" w:rsidP="7DCB0E8F" w:rsidRDefault="5243CFCC" w14:paraId="67A32E03" w14:textId="543983E8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  <w:r>
              <w:t xml:space="preserve">‘what’s next programme’ - </w:t>
            </w:r>
            <w:proofErr w:type="spellStart"/>
            <w:r>
              <w:t>linkedin</w:t>
            </w:r>
            <w:proofErr w:type="spellEnd"/>
            <w:r>
              <w:t>, work with careers and employability</w:t>
            </w:r>
            <w:r w:rsidR="13ED1005">
              <w:t>, European computer driving licence</w:t>
            </w:r>
          </w:p>
          <w:p w:rsidR="00B05B21" w:rsidP="7DCB0E8F" w:rsidRDefault="54EB2101" w14:paraId="1751760D" w14:textId="3E438AC9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  <w:r>
              <w:t xml:space="preserve">Subject specific careers fairs </w:t>
            </w:r>
          </w:p>
          <w:p w:rsidR="00B05B21" w:rsidP="7DCB0E8F" w:rsidRDefault="54EB2101" w14:paraId="7BE545F1" w14:textId="37742762">
            <w:pPr>
              <w:pStyle w:val="ListParagraph"/>
              <w:numPr>
                <w:ilvl w:val="0"/>
                <w:numId w:val="7"/>
              </w:numPr>
            </w:pPr>
            <w:r>
              <w:t xml:space="preserve">Promotion of </w:t>
            </w:r>
            <w:r w:rsidR="00482CA6">
              <w:t xml:space="preserve">part-time </w:t>
            </w:r>
            <w:r>
              <w:t xml:space="preserve">job opportunities </w:t>
            </w:r>
            <w:r w:rsidR="00482CA6">
              <w:lastRenderedPageBreak/>
              <w:t>relevant to course study, to do whilst studying e.g. local business admin advertised in Business School CSU space</w:t>
            </w:r>
          </w:p>
          <w:p w:rsidR="00B05B21" w:rsidP="7DCB0E8F" w:rsidRDefault="5A0840C4" w14:paraId="3E1932C9" w14:textId="1A7C4E2D">
            <w:pPr>
              <w:pStyle w:val="ListParagraph"/>
              <w:numPr>
                <w:ilvl w:val="0"/>
                <w:numId w:val="7"/>
              </w:numPr>
            </w:pPr>
            <w:r>
              <w:t>Life skills- taxes, mortgages, etc.</w:t>
            </w:r>
            <w:r w:rsidR="00482CA6">
              <w:t xml:space="preserve"> Link to societies who may be able to provide sessions e.g. Outside the Box</w:t>
            </w:r>
          </w:p>
          <w:p w:rsidR="00B05B21" w:rsidP="7DCB0E8F" w:rsidRDefault="5243CFCC" w14:paraId="4101652C" w14:textId="337AF09A">
            <w:r>
              <w:t xml:space="preserve"> </w:t>
            </w:r>
          </w:p>
        </w:tc>
        <w:tc>
          <w:tcPr>
            <w:tcW w:w="2310" w:type="dxa"/>
            <w:tcMar/>
          </w:tcPr>
          <w:p w:rsidR="00B05B21" w:rsidP="7DCB0E8F" w:rsidRDefault="3461AD91" w14:paraId="5EF42F5E" w14:textId="6BA7B222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lastRenderedPageBreak/>
              <w:t xml:space="preserve">Discuss with careers and employability their proposed events </w:t>
            </w:r>
          </w:p>
          <w:p w:rsidR="00B05B21" w:rsidP="7DCB0E8F" w:rsidRDefault="3461AD91" w14:paraId="4B99056E" w14:textId="6DA9E3A4">
            <w:pPr>
              <w:pStyle w:val="ListParagraph"/>
              <w:numPr>
                <w:ilvl w:val="0"/>
                <w:numId w:val="5"/>
              </w:numPr>
            </w:pPr>
            <w:r>
              <w:t>Having at least a board on every campus – can pin job opportunities' and or email out to everyone</w:t>
            </w:r>
          </w:p>
        </w:tc>
        <w:tc>
          <w:tcPr>
            <w:tcW w:w="2640" w:type="dxa"/>
            <w:tcMar/>
          </w:tcPr>
          <w:p w:rsidR="00B05B21" w:rsidP="47809E04" w:rsidRDefault="3ADBB4E8" w14:paraId="7692FF89" w14:textId="70E52B72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t>Increase in a</w:t>
            </w:r>
            <w:r w:rsidR="6AB5B838">
              <w:t xml:space="preserve">ttendance </w:t>
            </w:r>
            <w:r w:rsidR="74CCF80A">
              <w:t xml:space="preserve">numbers </w:t>
            </w:r>
            <w:r w:rsidR="6AB5B838">
              <w:t>at career campaigns</w:t>
            </w:r>
          </w:p>
          <w:p w:rsidR="00B05B21" w:rsidP="47809E04" w:rsidRDefault="6AB5B838" w14:paraId="75CEB1BE" w14:textId="539F6C3B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Results of graduate prospects surveys</w:t>
            </w:r>
          </w:p>
          <w:p w:rsidR="00B05B21" w:rsidP="47809E04" w:rsidRDefault="00482CA6" w14:paraId="6BD60C28" w14:textId="1B2587DF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 xml:space="preserve"> </w:t>
            </w:r>
            <w:r w:rsidR="1331DD20">
              <w:t>‘what’s next programme’ events</w:t>
            </w:r>
            <w:r w:rsidR="74975194">
              <w:t xml:space="preserve"> and life skills</w:t>
            </w:r>
            <w:r w:rsidR="1331DD20">
              <w:t xml:space="preserve"> during Development Week</w:t>
            </w:r>
          </w:p>
          <w:p w:rsidR="00B05B21" w:rsidP="00482CA6" w:rsidRDefault="00B05B21" w14:paraId="1299C43A" w14:textId="0902CDA9">
            <w:pPr>
              <w:pStyle w:val="ListParagraph"/>
            </w:pPr>
          </w:p>
        </w:tc>
        <w:tc>
          <w:tcPr>
            <w:tcW w:w="2280" w:type="dxa"/>
            <w:tcMar/>
          </w:tcPr>
          <w:p w:rsidR="00B05B21" w:rsidP="47809E04" w:rsidRDefault="75C12595" w14:paraId="1663D1FC" w14:textId="66AF40F9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January 2021 – June 2021</w:t>
            </w:r>
          </w:p>
          <w:p w:rsidR="00B05B21" w:rsidP="47809E04" w:rsidRDefault="75C12595" w14:paraId="4DDBEF00" w14:textId="4AFCA947">
            <w:pPr>
              <w:pStyle w:val="ListParagraph"/>
              <w:numPr>
                <w:ilvl w:val="0"/>
                <w:numId w:val="2"/>
              </w:numPr>
            </w:pPr>
            <w:r>
              <w:t>November 2020 Development week for the ‘What’s next’ and life skills events.</w:t>
            </w:r>
          </w:p>
        </w:tc>
        <w:tc>
          <w:tcPr>
            <w:tcW w:w="1215" w:type="dxa"/>
            <w:tcMar/>
          </w:tcPr>
          <w:p w:rsidR="00B05B21" w:rsidP="00B05B21" w:rsidRDefault="00B05B21" w14:paraId="3461D779" w14:textId="77777777"/>
        </w:tc>
        <w:tc>
          <w:tcPr>
            <w:tcW w:w="1289" w:type="dxa"/>
            <w:tcMar/>
          </w:tcPr>
          <w:p w:rsidR="00B05B21" w:rsidP="00B05B21" w:rsidRDefault="00FD35BB" w14:paraId="414FBDFD" w14:textId="77777777">
            <w:r w:rsidRPr="00FD35BB">
              <w:rPr>
                <w:highlight w:val="yellow"/>
              </w:rPr>
              <w:t>October</w:t>
            </w:r>
            <w:r>
              <w:t>:</w:t>
            </w:r>
          </w:p>
          <w:p w:rsidR="00FD35BB" w:rsidP="00B05B21" w:rsidRDefault="00FD35BB" w14:noSpellErr="1" w14:paraId="54BBBA70" w14:textId="07B78A75">
            <w:r w:rsidR="00FD35BB">
              <w:rPr/>
              <w:t>Careers Fest planned with Jack and Careers team – virtual event</w:t>
            </w:r>
          </w:p>
          <w:p w:rsidR="00FD35BB" w:rsidP="193D9CDA" w:rsidRDefault="00FD35BB" w14:paraId="60240EA2" w14:textId="1A8EC1C2">
            <w:pPr>
              <w:pStyle w:val="Normal"/>
            </w:pPr>
          </w:p>
          <w:p w:rsidR="43FBF8EE" w:rsidP="2A51FE9F" w:rsidRDefault="43FBF8EE" w14:paraId="17CDBF2B" w14:textId="1D5383DC">
            <w:pPr>
              <w:pStyle w:val="Normal"/>
            </w:pPr>
            <w:r w:rsidRPr="2A51FE9F" w:rsidR="43FBF8EE">
              <w:rPr>
                <w:highlight w:val="yellow"/>
              </w:rPr>
              <w:t>February</w:t>
            </w:r>
            <w:r w:rsidR="43FBF8EE">
              <w:rPr/>
              <w:t>:</w:t>
            </w:r>
          </w:p>
          <w:p w:rsidR="43FBF8EE" w:rsidP="2A51FE9F" w:rsidRDefault="43FBF8EE" w14:paraId="23326035" w14:textId="58B5AD23">
            <w:pPr>
              <w:pStyle w:val="Normal"/>
            </w:pPr>
            <w:r w:rsidR="43FBF8EE">
              <w:rPr/>
              <w:t xml:space="preserve">Incorporating new skills learning sessions in Development Week to enable students to do short courses. </w:t>
            </w:r>
          </w:p>
          <w:p w:rsidR="43FBF8EE" w:rsidP="2A51FE9F" w:rsidRDefault="43FBF8EE" w14:paraId="372BC308" w14:textId="1A4DE35B">
            <w:pPr>
              <w:pStyle w:val="Normal"/>
            </w:pPr>
            <w:r w:rsidR="43FBF8EE">
              <w:rPr/>
              <w:t>University has now invested in LinkedIn Learning for all students to access.</w:t>
            </w:r>
          </w:p>
          <w:p w:rsidR="00FD35BB" w:rsidP="193D9CDA" w:rsidRDefault="00FD35BB" w14:paraId="500046B1" w14:textId="0A9D26BD">
            <w:pPr>
              <w:pStyle w:val="Normal"/>
            </w:pPr>
          </w:p>
          <w:p w:rsidR="00FD35BB" w:rsidP="193D9CDA" w:rsidRDefault="00FD35BB" w14:paraId="5426AEC5" w14:textId="541973B0">
            <w:pPr>
              <w:pStyle w:val="Normal"/>
            </w:pPr>
            <w:r w:rsidRPr="193D9CDA" w:rsidR="61218658">
              <w:rPr>
                <w:highlight w:val="yellow"/>
              </w:rPr>
              <w:t>March:</w:t>
            </w:r>
          </w:p>
          <w:p w:rsidR="00FD35BB" w:rsidP="193D9CDA" w:rsidRDefault="00FD35BB" w14:paraId="3CF2D8B6" w14:textId="1A8C4FDB">
            <w:pPr>
              <w:pStyle w:val="Normal"/>
            </w:pPr>
            <w:proofErr w:type="spellStart"/>
            <w:r w:rsidR="61218658">
              <w:rPr/>
              <w:t>UniJob</w:t>
            </w:r>
            <w:proofErr w:type="spellEnd"/>
            <w:r w:rsidR="61218658">
              <w:rPr/>
              <w:t xml:space="preserve"> offerings have been shared by the officers on social media, when asked to by University members of staff.</w:t>
            </w:r>
          </w:p>
        </w:tc>
      </w:tr>
      <w:tr w:rsidR="00B05B21" w:rsidTr="50E31C03" w14:paraId="0FB78278" w14:textId="77777777">
        <w:tc>
          <w:tcPr>
            <w:tcW w:w="1800" w:type="dxa"/>
            <w:tcMar/>
          </w:tcPr>
          <w:p w:rsidR="00B05B21" w:rsidP="00B05B21" w:rsidRDefault="41BE7A28" w14:paraId="1FC39945" w14:textId="37D73BBB">
            <w:r>
              <w:t>LEDI(liberation, equality, diversity and inclusion)</w:t>
            </w:r>
          </w:p>
        </w:tc>
        <w:tc>
          <w:tcPr>
            <w:tcW w:w="3345" w:type="dxa"/>
            <w:tcMar/>
          </w:tcPr>
          <w:p w:rsidR="00B05B21" w:rsidP="7DCB0E8F" w:rsidRDefault="24937711" w14:paraId="6F74714A" w14:textId="1C58A539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 xml:space="preserve"> SERs</w:t>
            </w:r>
            <w:r w:rsidR="00482CA6">
              <w:t xml:space="preserve"> &amp; </w:t>
            </w:r>
            <w:r>
              <w:t>society members</w:t>
            </w:r>
            <w:r w:rsidR="71C2BA24">
              <w:t xml:space="preserve"> trained in equality and diversity</w:t>
            </w:r>
          </w:p>
          <w:p w:rsidR="3EF4E50A" w:rsidP="47809E04" w:rsidRDefault="3EF4E50A" w14:paraId="0D0F3951" w14:textId="5DBDA67A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>Better implementation of inclusion plans</w:t>
            </w:r>
          </w:p>
          <w:p w:rsidR="00B05B21" w:rsidP="7DCB0E8F" w:rsidRDefault="42BC8542" w14:paraId="34C4F2BE" w14:textId="6AF7DEBA">
            <w:pPr>
              <w:pStyle w:val="ListParagraph"/>
              <w:numPr>
                <w:ilvl w:val="0"/>
                <w:numId w:val="6"/>
              </w:numPr>
            </w:pPr>
            <w:r>
              <w:t>Accessibility</w:t>
            </w:r>
            <w:r w:rsidR="34AC904C">
              <w:t xml:space="preserve"> </w:t>
            </w:r>
            <w:r w:rsidR="71C2BA24">
              <w:t>Report</w:t>
            </w:r>
            <w:r w:rsidR="5B5BC70D">
              <w:t xml:space="preserve"> </w:t>
            </w:r>
            <w:r w:rsidR="66E922F6">
              <w:t>across all sites and campuses</w:t>
            </w:r>
            <w:r w:rsidR="005515F1">
              <w:t xml:space="preserve"> – Union and University</w:t>
            </w:r>
          </w:p>
          <w:p w:rsidR="00B05B21" w:rsidP="7DCB0E8F" w:rsidRDefault="6ECB02F8" w14:paraId="23413D44" w14:textId="5E962C36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>P</w:t>
            </w:r>
            <w:r w:rsidR="7781BD00">
              <w:t>rotected groups involvement in union activities.</w:t>
            </w:r>
          </w:p>
          <w:p w:rsidR="00B05B21" w:rsidP="7DCB0E8F" w:rsidRDefault="7781BD00" w14:paraId="3FF73F4D" w14:textId="55CAF5CF">
            <w:pPr>
              <w:pStyle w:val="ListParagraph"/>
              <w:numPr>
                <w:ilvl w:val="0"/>
                <w:numId w:val="6"/>
              </w:numPr>
            </w:pPr>
            <w:r>
              <w:t>Tackling invisible fees</w:t>
            </w:r>
          </w:p>
          <w:p w:rsidR="00B05B21" w:rsidP="7DCB0E8F" w:rsidRDefault="7781BD00" w14:paraId="6D40DCB4" w14:textId="469EE779">
            <w:pPr>
              <w:pStyle w:val="ListParagraph"/>
              <w:numPr>
                <w:ilvl w:val="0"/>
                <w:numId w:val="6"/>
              </w:numPr>
            </w:pPr>
            <w:r>
              <w:t>Removing barriers/perceived barriers to involvement in union activities</w:t>
            </w:r>
            <w:r w:rsidR="005515F1">
              <w:t xml:space="preserve"> e.g. </w:t>
            </w:r>
            <w:r w:rsidR="005515F1">
              <w:lastRenderedPageBreak/>
              <w:t>Societies, Give it a Go, SERs</w:t>
            </w:r>
          </w:p>
          <w:p w:rsidR="00B05B21" w:rsidP="47809E04" w:rsidRDefault="5ACDB26C" w14:paraId="25141C23" w14:textId="639AE506">
            <w:pPr>
              <w:pStyle w:val="ListParagraph"/>
              <w:numPr>
                <w:ilvl w:val="0"/>
                <w:numId w:val="6"/>
              </w:numPr>
            </w:pPr>
            <w:r>
              <w:t>Celebrate religious holidays</w:t>
            </w:r>
            <w:r w:rsidR="7A91BBE1">
              <w:t xml:space="preserve"> </w:t>
            </w:r>
          </w:p>
          <w:p w:rsidR="00B05B21" w:rsidP="47809E04" w:rsidRDefault="5ACDB26C" w14:paraId="39B253BD" w14:textId="2692A8D4">
            <w:pPr>
              <w:pStyle w:val="ListParagraph"/>
              <w:numPr>
                <w:ilvl w:val="0"/>
                <w:numId w:val="6"/>
              </w:numPr>
            </w:pPr>
            <w:r>
              <w:t>Celebrate Black History Month, LG</w:t>
            </w:r>
            <w:r w:rsidR="5BBFF3E2">
              <w:t>BT</w:t>
            </w:r>
            <w:r>
              <w:t>+ History Month, PRIDE and others</w:t>
            </w:r>
          </w:p>
          <w:p w:rsidR="00B05B21" w:rsidP="47809E04" w:rsidRDefault="6A47ED3B" w14:paraId="37F1733A" w14:textId="03DC77EB">
            <w:pPr>
              <w:pStyle w:val="ListParagraph"/>
              <w:numPr>
                <w:ilvl w:val="0"/>
                <w:numId w:val="6"/>
              </w:numPr>
            </w:pPr>
            <w:r>
              <w:t xml:space="preserve">Protected groups running in elections </w:t>
            </w:r>
          </w:p>
          <w:p w:rsidR="00B05B21" w:rsidP="47809E04" w:rsidRDefault="6A47ED3B" w14:paraId="71C46A4D" w14:textId="45FE0996">
            <w:pPr>
              <w:pStyle w:val="ListParagraph"/>
              <w:numPr>
                <w:ilvl w:val="0"/>
                <w:numId w:val="6"/>
              </w:numPr>
            </w:pPr>
            <w:r>
              <w:t>Protected groups holding officer positions</w:t>
            </w:r>
          </w:p>
          <w:p w:rsidR="00B05B21" w:rsidP="47809E04" w:rsidRDefault="6A47ED3B" w14:paraId="0562CB0E" w14:textId="392E725E">
            <w:pPr>
              <w:pStyle w:val="ListParagraph"/>
              <w:numPr>
                <w:ilvl w:val="0"/>
                <w:numId w:val="6"/>
              </w:numPr>
            </w:pPr>
            <w:r>
              <w:t>BaME student forum</w:t>
            </w:r>
          </w:p>
        </w:tc>
        <w:tc>
          <w:tcPr>
            <w:tcW w:w="2310" w:type="dxa"/>
            <w:tcMar/>
          </w:tcPr>
          <w:p w:rsidR="00B05B21" w:rsidP="47809E04" w:rsidRDefault="2FB88C2C" w14:paraId="25CF42E3" w14:textId="1EC48127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lastRenderedPageBreak/>
              <w:t>EDI training programme (NUS?)</w:t>
            </w:r>
          </w:p>
          <w:p w:rsidR="00B05B21" w:rsidP="47809E04" w:rsidRDefault="2FB88C2C" w14:paraId="281ABE86" w14:textId="31A81F1E">
            <w:pPr>
              <w:pStyle w:val="ListParagraph"/>
              <w:numPr>
                <w:ilvl w:val="0"/>
                <w:numId w:val="6"/>
              </w:numPr>
            </w:pPr>
            <w:r>
              <w:t>Support from SF with inclusion plan work</w:t>
            </w:r>
          </w:p>
          <w:p w:rsidR="00B05B21" w:rsidP="47809E04" w:rsidRDefault="2FB88C2C" w14:paraId="43199959" w14:textId="087E79AD">
            <w:pPr>
              <w:pStyle w:val="ListParagraph"/>
              <w:numPr>
                <w:ilvl w:val="0"/>
                <w:numId w:val="6"/>
              </w:numPr>
            </w:pPr>
            <w:r>
              <w:t xml:space="preserve">Support from SMT </w:t>
            </w:r>
          </w:p>
          <w:p w:rsidR="00B05B21" w:rsidP="47809E04" w:rsidRDefault="7DEB4CE1" w14:paraId="3C67CD85" w14:textId="4782238A">
            <w:pPr>
              <w:pStyle w:val="ListParagraph"/>
              <w:numPr>
                <w:ilvl w:val="0"/>
                <w:numId w:val="6"/>
              </w:numPr>
            </w:pPr>
            <w:r>
              <w:t>Working with the AU with club access</w:t>
            </w:r>
          </w:p>
          <w:p w:rsidR="00B05B21" w:rsidP="47809E04" w:rsidRDefault="7DEB4CE1" w14:paraId="7161DD80" w14:textId="091DB688">
            <w:pPr>
              <w:pStyle w:val="ListParagraph"/>
              <w:numPr>
                <w:ilvl w:val="0"/>
                <w:numId w:val="6"/>
              </w:numPr>
            </w:pPr>
            <w:r>
              <w:t>Research on protected groups</w:t>
            </w:r>
          </w:p>
          <w:p w:rsidR="00B05B21" w:rsidP="47809E04" w:rsidRDefault="70B12032" w14:paraId="7C878F6E" w14:textId="5939A7E5">
            <w:pPr>
              <w:pStyle w:val="ListParagraph"/>
              <w:numPr>
                <w:ilvl w:val="0"/>
                <w:numId w:val="6"/>
              </w:numPr>
            </w:pPr>
            <w:r>
              <w:t>SU support with forums/events</w:t>
            </w:r>
          </w:p>
          <w:p w:rsidR="00B05B21" w:rsidP="00F352BD" w:rsidRDefault="00B05B21" w14:paraId="34CE0A41" w14:textId="13318404"/>
        </w:tc>
        <w:tc>
          <w:tcPr>
            <w:tcW w:w="2640" w:type="dxa"/>
            <w:tcMar/>
          </w:tcPr>
          <w:p w:rsidR="00B05B21" w:rsidP="01CE6EAB" w:rsidRDefault="49290C4D" w14:paraId="2E5DE03B" w14:textId="3A473DD9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 xml:space="preserve">More BAME, disabled and LGBTQ+ </w:t>
            </w:r>
            <w:r w:rsidR="105723F9">
              <w:t>students r</w:t>
            </w:r>
            <w:r>
              <w:t>unning in elections</w:t>
            </w:r>
            <w:r w:rsidR="00482CA6">
              <w:t xml:space="preserve"> – evidence to why they are or why they are not – how can we build and change?</w:t>
            </w:r>
          </w:p>
          <w:p w:rsidR="00B05B21" w:rsidP="01CE6EAB" w:rsidRDefault="1924A4AF" w14:paraId="2C8A9802" w14:textId="5CEC1142">
            <w:pPr>
              <w:pStyle w:val="ListParagraph"/>
              <w:numPr>
                <w:ilvl w:val="0"/>
                <w:numId w:val="3"/>
              </w:numPr>
            </w:pPr>
            <w:r w:rsidRPr="47809E04">
              <w:t xml:space="preserve">Measure </w:t>
            </w:r>
            <w:r w:rsidRPr="47809E04" w:rsidR="469B15D1">
              <w:t>increased</w:t>
            </w:r>
            <w:r w:rsidRPr="47809E04">
              <w:t xml:space="preserve"> involvement from protected groups in CSU activities </w:t>
            </w:r>
          </w:p>
          <w:p w:rsidR="005515F1" w:rsidP="01CE6EAB" w:rsidRDefault="005515F1" w14:paraId="23ACFC34" w14:textId="73AE5FB0">
            <w:pPr>
              <w:pStyle w:val="ListParagraph"/>
              <w:numPr>
                <w:ilvl w:val="0"/>
                <w:numId w:val="3"/>
              </w:numPr>
            </w:pPr>
            <w:r>
              <w:t xml:space="preserve">Ask protected groups how they feel we represent them if they </w:t>
            </w:r>
            <w:r>
              <w:lastRenderedPageBreak/>
              <w:t>aren’t directly involved with CSU</w:t>
            </w:r>
          </w:p>
          <w:p w:rsidR="00B05B21" w:rsidP="01CE6EAB" w:rsidRDefault="276A730A" w14:paraId="52EF692C" w14:textId="42F88758">
            <w:pPr>
              <w:pStyle w:val="ListParagraph"/>
              <w:numPr>
                <w:ilvl w:val="0"/>
                <w:numId w:val="3"/>
              </w:numPr>
            </w:pPr>
            <w:r w:rsidRPr="47809E04">
              <w:t>Increase in students trained in EDI</w:t>
            </w:r>
          </w:p>
          <w:p w:rsidR="00B05B21" w:rsidP="005515F1" w:rsidRDefault="00B05B21" w14:paraId="62EBF3C5" w14:textId="675EE8A4">
            <w:pPr>
              <w:ind w:left="360"/>
            </w:pPr>
          </w:p>
        </w:tc>
        <w:tc>
          <w:tcPr>
            <w:tcW w:w="2280" w:type="dxa"/>
            <w:tcMar/>
          </w:tcPr>
          <w:p w:rsidR="00B05B21" w:rsidP="47809E04" w:rsidRDefault="4294D128" w14:paraId="735D6720" w14:textId="526E8724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lastRenderedPageBreak/>
              <w:t>September 2020 – June 2021</w:t>
            </w:r>
          </w:p>
          <w:p w:rsidR="00B05B21" w:rsidP="47809E04" w:rsidRDefault="4294D128" w14:paraId="349FAECD" w14:textId="44AF9971">
            <w:pPr>
              <w:ind w:left="360"/>
            </w:pPr>
            <w:r w:rsidRPr="47809E04">
              <w:rPr>
                <w:color w:val="FF0000"/>
              </w:rPr>
              <w:t>This is an ongoing priority that will require continued work and support between years.</w:t>
            </w:r>
          </w:p>
          <w:p w:rsidR="00B05B21" w:rsidP="47809E04" w:rsidRDefault="00B05B21" w14:paraId="2CAEB847" w14:textId="0F579688">
            <w:pPr>
              <w:ind w:left="360"/>
              <w:rPr>
                <w:color w:val="FF0000"/>
              </w:rPr>
            </w:pPr>
          </w:p>
          <w:p w:rsidR="00B05B21" w:rsidP="47809E04" w:rsidRDefault="4294D128" w14:paraId="2CE2A0BB" w14:textId="3F68BB4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47809E04">
              <w:t>CSU Elections February – March 2021</w:t>
            </w:r>
          </w:p>
          <w:p w:rsidR="00B05B21" w:rsidP="47809E04" w:rsidRDefault="4294D128" w14:paraId="0A950B47" w14:textId="7A6C49FF">
            <w:pPr>
              <w:pStyle w:val="ListParagraph"/>
              <w:numPr>
                <w:ilvl w:val="0"/>
                <w:numId w:val="1"/>
              </w:numPr>
            </w:pPr>
            <w:r w:rsidRPr="47809E04">
              <w:t>EDI training September – October 2020 and January – February 2021</w:t>
            </w:r>
          </w:p>
          <w:p w:rsidR="00B05B21" w:rsidP="47809E04" w:rsidRDefault="4294D128" w14:paraId="6D98A12B" w14:textId="49540682">
            <w:pPr>
              <w:pStyle w:val="ListParagraph"/>
              <w:numPr>
                <w:ilvl w:val="0"/>
                <w:numId w:val="1"/>
              </w:numPr>
            </w:pPr>
            <w:r w:rsidRPr="47809E04">
              <w:t xml:space="preserve">Accessibility report, </w:t>
            </w:r>
            <w:r w:rsidRPr="47809E04">
              <w:lastRenderedPageBreak/>
              <w:t>February 2021</w:t>
            </w:r>
          </w:p>
        </w:tc>
        <w:tc>
          <w:tcPr>
            <w:tcW w:w="1215" w:type="dxa"/>
            <w:tcMar/>
          </w:tcPr>
          <w:p w:rsidR="00B05B21" w:rsidP="00B05B21" w:rsidRDefault="00B05B21" w14:paraId="2946DB82" w14:textId="77777777"/>
        </w:tc>
        <w:tc>
          <w:tcPr>
            <w:tcW w:w="1289" w:type="dxa"/>
            <w:tcMar/>
          </w:tcPr>
          <w:p w:rsidR="00B05B21" w:rsidP="00B05B21" w:rsidRDefault="00F352BD" w14:paraId="09474796" w14:textId="77777777">
            <w:r w:rsidRPr="00F352BD">
              <w:rPr>
                <w:highlight w:val="yellow"/>
              </w:rPr>
              <w:t>September</w:t>
            </w:r>
            <w:r>
              <w:t xml:space="preserve">: </w:t>
            </w:r>
          </w:p>
          <w:p w:rsidR="00F352BD" w:rsidP="00B05B21" w:rsidRDefault="00F352BD" w14:paraId="61464FF1" w14:textId="77777777">
            <w:r>
              <w:t>Planned a full timetable of Black History Month events with input from students throughout</w:t>
            </w:r>
          </w:p>
          <w:p w:rsidR="00F352BD" w:rsidP="00B05B21" w:rsidRDefault="00F352BD" w14:paraId="6AC5086F" w14:textId="77777777">
            <w:r>
              <w:t>Equality and Diversity training planned for December to allow more elected students to be involved</w:t>
            </w:r>
          </w:p>
          <w:p w:rsidR="00F352BD" w:rsidP="00B05B21" w:rsidRDefault="00F352BD" w14:paraId="19B82667" w14:textId="77777777"/>
          <w:p w:rsidR="00F352BD" w:rsidP="00B05B21" w:rsidRDefault="00F352BD" w14:paraId="1A9AB072" w14:textId="77777777">
            <w:r w:rsidRPr="00F352BD">
              <w:rPr>
                <w:highlight w:val="yellow"/>
              </w:rPr>
              <w:t>October:</w:t>
            </w:r>
          </w:p>
          <w:p w:rsidR="00F352BD" w:rsidP="00B05B21" w:rsidRDefault="00F352BD" w14:paraId="5D4348B0" w14:textId="77777777">
            <w:r>
              <w:t>First Student Council passed a ‘Big Idea’ of a Disability Campaign</w:t>
            </w:r>
          </w:p>
          <w:p w:rsidR="00F352BD" w:rsidP="00B05B21" w:rsidRDefault="00F352BD" w14:paraId="476C307B" w14:textId="77777777">
            <w:r>
              <w:lastRenderedPageBreak/>
              <w:t>7 students nominated for Visible Disability Rep</w:t>
            </w:r>
          </w:p>
          <w:p w:rsidR="00F352BD" w:rsidP="00B05B21" w:rsidRDefault="00F352BD" w14:paraId="66E8EB7D" w14:textId="6999B5E1">
            <w:r>
              <w:t xml:space="preserve">3 students nominated for Open Seat rep – all BAME </w:t>
            </w:r>
          </w:p>
          <w:p w:rsidR="00F352BD" w:rsidP="00B05B21" w:rsidRDefault="00F352BD" w14:paraId="48E371E6" w14:textId="363EB222">
            <w:r>
              <w:t>42% of NUS delegate nominations are BAME students</w:t>
            </w:r>
          </w:p>
          <w:p w:rsidR="00F352BD" w:rsidP="00B05B21" w:rsidRDefault="00F352BD" w14:paraId="1E449899" w14:textId="3103233E">
            <w:r>
              <w:t>Celebrated National Coming Out Day lead by the LGBTQ+ Rep, with a nod to Black History Month</w:t>
            </w:r>
          </w:p>
          <w:p w:rsidR="00FD35BB" w:rsidP="00B05B21" w:rsidRDefault="00FD35BB" w14:paraId="606BBC31" w14:textId="3B87A6C0">
            <w:r>
              <w:t>Over 10 new societies set up since September 2020</w:t>
            </w:r>
          </w:p>
          <w:p w:rsidR="00FD35BB" w:rsidP="00B05B21" w:rsidRDefault="00FD35BB" w14:paraId="5E14E3FF" w14:textId="408CD5D7">
            <w:r>
              <w:t>Student Race Challenge Group started with the first meeting with over 30 students attending – discussing issues students have faced across the University in a safe environment</w:t>
            </w:r>
          </w:p>
          <w:p w:rsidR="00FD35BB" w:rsidP="00B05B21" w:rsidRDefault="00FD35BB" w14:paraId="75F47770" w14:textId="57DB0279">
            <w:r>
              <w:lastRenderedPageBreak/>
              <w:t xml:space="preserve">Spoken with </w:t>
            </w:r>
            <w:proofErr w:type="spellStart"/>
            <w:r>
              <w:t>UniJob</w:t>
            </w:r>
            <w:proofErr w:type="spellEnd"/>
            <w:r>
              <w:t xml:space="preserve"> team to anonymise student applications to allow for better diversity in student jobs</w:t>
            </w:r>
          </w:p>
          <w:p w:rsidR="00F352BD" w:rsidP="00B05B21" w:rsidRDefault="00F352BD" w14:noSpellErr="1" w14:paraId="628E0A0D" w14:textId="0B2C7876"/>
          <w:p w:rsidR="00F352BD" w:rsidP="193D9CDA" w:rsidRDefault="00F352BD" w14:paraId="03119AA7" w14:textId="3C96FD27">
            <w:pPr>
              <w:pStyle w:val="Normal"/>
              <w:rPr>
                <w:highlight w:val="yellow"/>
              </w:rPr>
            </w:pPr>
            <w:r w:rsidRPr="193D9CDA" w:rsidR="198B25CF">
              <w:rPr>
                <w:highlight w:val="yellow"/>
              </w:rPr>
              <w:t>November</w:t>
            </w:r>
            <w:r w:rsidR="198B25CF">
              <w:rPr/>
              <w:t xml:space="preserve"> </w:t>
            </w:r>
          </w:p>
          <w:p w:rsidR="00F352BD" w:rsidP="193D9CDA" w:rsidRDefault="00F352BD" w14:paraId="491753A8" w14:textId="7587C035">
            <w:pPr>
              <w:pStyle w:val="Normal"/>
            </w:pPr>
            <w:r w:rsidR="198B25CF">
              <w:rPr/>
              <w:t xml:space="preserve">Special </w:t>
            </w:r>
            <w:proofErr w:type="spellStart"/>
            <w:r w:rsidR="198B25CF">
              <w:rPr/>
              <w:t>caree</w:t>
            </w:r>
            <w:proofErr w:type="spellEnd"/>
            <w:r w:rsidR="198B25CF">
              <w:rPr/>
              <w:t xml:space="preserve"> during SASS fortnight taken to include LGBTQ+ care and </w:t>
            </w:r>
            <w:r w:rsidR="198B25CF">
              <w:rPr/>
              <w:t>well being</w:t>
            </w:r>
            <w:r w:rsidR="198B25CF">
              <w:rPr/>
              <w:t xml:space="preserve"> </w:t>
            </w:r>
          </w:p>
          <w:p w:rsidR="3ADF2CED" w:rsidP="2A51FE9F" w:rsidRDefault="3ADF2CED" w14:paraId="129600EA" w14:textId="1EC33A2E">
            <w:pPr>
              <w:spacing w:line="257" w:lineRule="auto"/>
            </w:pPr>
            <w:r w:rsidRPr="2A51FE9F" w:rsidR="3ADF2CED">
              <w:rPr>
                <w:rFonts w:ascii="Calibri" w:hAnsi="Calibri" w:eastAsia="Calibri" w:cs="Calibri"/>
                <w:noProof w:val="0"/>
                <w:sz w:val="22"/>
                <w:szCs w:val="22"/>
                <w:highlight w:val="yellow"/>
                <w:lang w:val="en-GB"/>
              </w:rPr>
              <w:t>December</w:t>
            </w:r>
            <w:r w:rsidRPr="2A51FE9F" w:rsidR="3ADF2CED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:</w:t>
            </w:r>
          </w:p>
          <w:p w:rsidR="3ADF2CED" w:rsidP="2A51FE9F" w:rsidRDefault="3ADF2CED" w14:paraId="4F496D0E" w14:textId="56DAB6C8">
            <w:pPr>
              <w:spacing w:line="257" w:lineRule="auto"/>
            </w:pPr>
            <w:r w:rsidRPr="2A51FE9F" w:rsidR="3ADF2CED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Student Council had Equality and Diversity training</w:t>
            </w:r>
          </w:p>
          <w:p w:rsidR="3ADF2CED" w:rsidP="2A51FE9F" w:rsidRDefault="3ADF2CED" w14:paraId="7D9E48C1" w14:textId="7BAC6DE1">
            <w:pPr>
              <w:spacing w:line="257" w:lineRule="auto"/>
            </w:pPr>
            <w:r w:rsidRPr="2A51FE9F" w:rsidR="3ADF2CED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="3ADF2CED" w:rsidP="2A51FE9F" w:rsidRDefault="3ADF2CED" w14:paraId="46F056E7" w14:textId="6E1B3F8C">
            <w:pPr>
              <w:spacing w:line="257" w:lineRule="auto"/>
            </w:pPr>
            <w:r w:rsidRPr="2A51FE9F" w:rsidR="3ADF2CED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Met with the BAME rep to discuss steps moving forward with the Race Challenge Group</w:t>
            </w:r>
          </w:p>
          <w:p w:rsidR="3ADF2CED" w:rsidP="2A51FE9F" w:rsidRDefault="3ADF2CED" w14:paraId="30CF871E" w14:textId="79E03BE3">
            <w:pPr>
              <w:spacing w:line="257" w:lineRule="auto"/>
            </w:pPr>
            <w:r w:rsidRPr="2A51FE9F" w:rsidR="3ADF2CED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Held a race challenge group and the minutes were shared with the VC</w:t>
            </w:r>
          </w:p>
          <w:p w:rsidR="3ADF2CED" w:rsidP="2A51FE9F" w:rsidRDefault="3ADF2CED" w14:paraId="5D9E7FC4" w14:textId="3739FEBD">
            <w:pPr>
              <w:spacing w:line="257" w:lineRule="auto"/>
            </w:pPr>
            <w:r w:rsidRPr="2A51FE9F" w:rsidR="3ADF2CED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="3ADF2CED" w:rsidP="2A51FE9F" w:rsidRDefault="3ADF2CED" w14:paraId="55FDD26E" w14:textId="417BBC1B">
            <w:pPr>
              <w:spacing w:line="257" w:lineRule="auto"/>
            </w:pPr>
            <w:r w:rsidRPr="2A51FE9F" w:rsidR="3ADF2CED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Worked with an Open Seat Rep to create a BAME student experience survey that has been shared with BAME students</w:t>
            </w:r>
          </w:p>
          <w:p w:rsidR="2A51FE9F" w:rsidP="2A51FE9F" w:rsidRDefault="2A51FE9F" w14:paraId="7E9208C4" w14:textId="6381D512">
            <w:pPr>
              <w:pStyle w:val="Normal"/>
            </w:pPr>
          </w:p>
          <w:p w:rsidR="00F352BD" w:rsidP="193D9CDA" w:rsidRDefault="00F352BD" w14:paraId="428D24F6" w14:textId="49B60A22">
            <w:pPr>
              <w:pStyle w:val="Normal"/>
              <w:rPr>
                <w:highlight w:val="yellow"/>
              </w:rPr>
            </w:pPr>
          </w:p>
          <w:p w:rsidR="00F352BD" w:rsidP="193D9CDA" w:rsidRDefault="00F352BD" w14:paraId="398B2006" w14:textId="340822E2">
            <w:pPr>
              <w:pStyle w:val="Normal"/>
              <w:rPr>
                <w:highlight w:val="yellow"/>
              </w:rPr>
            </w:pPr>
            <w:r w:rsidRPr="193D9CDA" w:rsidR="198B25CF">
              <w:rPr>
                <w:highlight w:val="yellow"/>
              </w:rPr>
              <w:t>February</w:t>
            </w:r>
          </w:p>
          <w:p w:rsidR="00F352BD" w:rsidP="193D9CDA" w:rsidRDefault="00F352BD" w14:paraId="19CB8324" w14:textId="1A613989">
            <w:pPr>
              <w:pStyle w:val="Normal"/>
            </w:pPr>
            <w:r w:rsidR="198B25CF">
              <w:rPr/>
              <w:t>LGBTQ+ History month events and virtual posts having direct involvement from our LGBTQ+ Students, specifically shown in the panels conducted.</w:t>
            </w:r>
          </w:p>
          <w:p w:rsidR="2A51FE9F" w:rsidP="2A51FE9F" w:rsidRDefault="2A51FE9F" w14:paraId="5B6F6505" w14:textId="7A2433F1">
            <w:pPr>
              <w:spacing w:line="257" w:lineRule="auto"/>
              <w:rPr>
                <w:rFonts w:ascii="Calibri" w:hAnsi="Calibri" w:eastAsia="Calibri" w:cs="Calibri"/>
                <w:noProof w:val="0"/>
                <w:sz w:val="22"/>
                <w:szCs w:val="22"/>
                <w:highlight w:val="yellow"/>
                <w:lang w:val="en-GB"/>
              </w:rPr>
            </w:pPr>
          </w:p>
          <w:p w:rsidR="001AEFAA" w:rsidP="2A51FE9F" w:rsidRDefault="001AEFAA" w14:paraId="3B794F55" w14:textId="6C94BA0F">
            <w:pPr>
              <w:spacing w:line="257" w:lineRule="auto"/>
            </w:pPr>
            <w:r w:rsidRPr="2A51FE9F" w:rsidR="001AEFA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Plan for decolonise the institution report. </w:t>
            </w:r>
          </w:p>
          <w:p w:rsidR="001AEFAA" w:rsidP="2A51FE9F" w:rsidRDefault="001AEFAA" w14:paraId="10AFF4E2" w14:textId="5E60D7B1">
            <w:pPr>
              <w:spacing w:line="257" w:lineRule="auto"/>
            </w:pPr>
            <w:r w:rsidRPr="2A51FE9F" w:rsidR="001AEFA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Plan had oversight from a Race Advocate student.</w:t>
            </w:r>
          </w:p>
          <w:p w:rsidR="2A51FE9F" w:rsidP="2A51FE9F" w:rsidRDefault="2A51FE9F" w14:paraId="37D63594" w14:textId="433D98D3">
            <w:pPr>
              <w:pStyle w:val="Normal"/>
            </w:pPr>
          </w:p>
          <w:p w:rsidR="00F352BD" w:rsidP="193D9CDA" w:rsidRDefault="00F352BD" w14:paraId="2E7A3618" w14:textId="4BBB477F">
            <w:pPr>
              <w:pStyle w:val="Normal"/>
            </w:pPr>
          </w:p>
          <w:p w:rsidR="00F352BD" w:rsidP="193D9CDA" w:rsidRDefault="00F352BD" w14:paraId="59DBA271" w14:textId="6BF91DAA">
            <w:pPr>
              <w:pStyle w:val="Normal"/>
              <w:rPr>
                <w:highlight w:val="yellow"/>
              </w:rPr>
            </w:pPr>
            <w:r w:rsidRPr="193D9CDA" w:rsidR="198B25CF">
              <w:rPr>
                <w:highlight w:val="yellow"/>
              </w:rPr>
              <w:t>March</w:t>
            </w:r>
          </w:p>
          <w:p w:rsidR="00F352BD" w:rsidP="193D9CDA" w:rsidRDefault="00F352BD" w14:paraId="14AFC7B6" w14:textId="2031F95C">
            <w:pPr>
              <w:pStyle w:val="Normal"/>
            </w:pPr>
            <w:r w:rsidR="198B25CF">
              <w:rPr/>
              <w:t>At least one openly LGBTQ+ candidate taking part in elections, and one BAME.</w:t>
            </w:r>
          </w:p>
          <w:p w:rsidR="00F352BD" w:rsidP="193D9CDA" w:rsidRDefault="00F352BD" w14:paraId="5997CC1D" w14:textId="345980DE">
            <w:pPr>
              <w:pStyle w:val="Normal"/>
            </w:pPr>
            <w:r w:rsidR="619D9EE3">
              <w:rPr/>
              <w:t>Decolonise the Institution report is being written up.</w:t>
            </w:r>
          </w:p>
        </w:tc>
      </w:tr>
    </w:tbl>
    <w:p w:rsidR="00F969C5" w:rsidRDefault="00F969C5" w14:paraId="29134F1D" w14:textId="77777777"/>
    <w:sectPr w:rsidR="00F969C5" w:rsidSect="00B05B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01254"/>
    <w:multiLevelType w:val="hybridMultilevel"/>
    <w:tmpl w:val="CE4E236C"/>
    <w:lvl w:ilvl="0" w:tplc="3A4A71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46061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9CEDC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54AFD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77C56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7E862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FC7C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37C3F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38CEA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2A1EA5"/>
    <w:multiLevelType w:val="hybridMultilevel"/>
    <w:tmpl w:val="8D5ED8B6"/>
    <w:lvl w:ilvl="0" w:tplc="3D96F8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5C05A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7C601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6A7D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1EE86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1966E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6969E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10EB8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2D218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D73CCC"/>
    <w:multiLevelType w:val="hybridMultilevel"/>
    <w:tmpl w:val="3F889EFA"/>
    <w:lvl w:ilvl="0" w:tplc="7EC25A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B46E9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3967E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1F007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FE2B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91293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A43F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96A9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241E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0805D3B"/>
    <w:multiLevelType w:val="hybridMultilevel"/>
    <w:tmpl w:val="EB6074DE"/>
    <w:lvl w:ilvl="0" w:tplc="C30A0C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07EA1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9C445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E5C4C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30A50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8DC2C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46B8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FB89B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6871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0FD2F6D"/>
    <w:multiLevelType w:val="hybridMultilevel"/>
    <w:tmpl w:val="38D01068"/>
    <w:lvl w:ilvl="0" w:tplc="A98C0F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DFA01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9CC9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D04D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2504A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E62BB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4CCFD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A0C8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EDA2C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6930A77"/>
    <w:multiLevelType w:val="hybridMultilevel"/>
    <w:tmpl w:val="50647F96"/>
    <w:lvl w:ilvl="0" w:tplc="35AA09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93ABD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CAAD3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D4DA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55093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E6A8E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9AE30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B9AA9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08496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7A158A6"/>
    <w:multiLevelType w:val="hybridMultilevel"/>
    <w:tmpl w:val="384C4E80"/>
    <w:lvl w:ilvl="0" w:tplc="0D909E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F9E22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C2C48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3E13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8F8E4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6483D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A1265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2490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53A42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D052F07"/>
    <w:multiLevelType w:val="hybridMultilevel"/>
    <w:tmpl w:val="935E252E"/>
    <w:lvl w:ilvl="0" w:tplc="C7A6AA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95E47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C8637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3D476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BE0C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5A77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4E87D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763D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2B2FE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0F10F7C"/>
    <w:multiLevelType w:val="hybridMultilevel"/>
    <w:tmpl w:val="628C1162"/>
    <w:lvl w:ilvl="0" w:tplc="30C08D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D2051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FEC64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BC228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1E3C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7F21D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5B237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02219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5704C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B21"/>
    <w:rsid w:val="00046F06"/>
    <w:rsid w:val="00057E79"/>
    <w:rsid w:val="001AEFAA"/>
    <w:rsid w:val="001C7A83"/>
    <w:rsid w:val="0021183E"/>
    <w:rsid w:val="0022118D"/>
    <w:rsid w:val="003B54F4"/>
    <w:rsid w:val="003C2345"/>
    <w:rsid w:val="00482CA6"/>
    <w:rsid w:val="005515F1"/>
    <w:rsid w:val="00675863"/>
    <w:rsid w:val="00716EEC"/>
    <w:rsid w:val="007246BD"/>
    <w:rsid w:val="0081372C"/>
    <w:rsid w:val="009B660A"/>
    <w:rsid w:val="00A041D3"/>
    <w:rsid w:val="00B05B21"/>
    <w:rsid w:val="00D324DC"/>
    <w:rsid w:val="00D33245"/>
    <w:rsid w:val="00E128E6"/>
    <w:rsid w:val="00E74950"/>
    <w:rsid w:val="00F24E4A"/>
    <w:rsid w:val="00F352BD"/>
    <w:rsid w:val="00F494B9"/>
    <w:rsid w:val="00F969C5"/>
    <w:rsid w:val="00FC114D"/>
    <w:rsid w:val="00FD276F"/>
    <w:rsid w:val="00FD35BB"/>
    <w:rsid w:val="01CE6EAB"/>
    <w:rsid w:val="01F4B900"/>
    <w:rsid w:val="01FCCDC4"/>
    <w:rsid w:val="022D0BC4"/>
    <w:rsid w:val="023238F1"/>
    <w:rsid w:val="02505EBE"/>
    <w:rsid w:val="02B98CC4"/>
    <w:rsid w:val="03823607"/>
    <w:rsid w:val="04099677"/>
    <w:rsid w:val="044801A1"/>
    <w:rsid w:val="045C5736"/>
    <w:rsid w:val="045E20AC"/>
    <w:rsid w:val="04725A3F"/>
    <w:rsid w:val="04FA6ED9"/>
    <w:rsid w:val="050FBD66"/>
    <w:rsid w:val="05131C5F"/>
    <w:rsid w:val="0554BF91"/>
    <w:rsid w:val="057A0120"/>
    <w:rsid w:val="058B654B"/>
    <w:rsid w:val="05C1E9E4"/>
    <w:rsid w:val="060E3FCE"/>
    <w:rsid w:val="069118A3"/>
    <w:rsid w:val="07682A16"/>
    <w:rsid w:val="0774C080"/>
    <w:rsid w:val="07D0B4BD"/>
    <w:rsid w:val="083162C4"/>
    <w:rsid w:val="0882387B"/>
    <w:rsid w:val="08ED4EE5"/>
    <w:rsid w:val="08EE4271"/>
    <w:rsid w:val="09811535"/>
    <w:rsid w:val="098AC17E"/>
    <w:rsid w:val="0A1AFD96"/>
    <w:rsid w:val="0A524F9A"/>
    <w:rsid w:val="0AB48B95"/>
    <w:rsid w:val="0B4D2E44"/>
    <w:rsid w:val="0B93FAA1"/>
    <w:rsid w:val="0BD07D48"/>
    <w:rsid w:val="0BF245D9"/>
    <w:rsid w:val="0BF91882"/>
    <w:rsid w:val="0C0D2AE3"/>
    <w:rsid w:val="0C2DD84F"/>
    <w:rsid w:val="0C54A4D5"/>
    <w:rsid w:val="0D4A30A6"/>
    <w:rsid w:val="0DE10214"/>
    <w:rsid w:val="0E548090"/>
    <w:rsid w:val="0E6EC1DC"/>
    <w:rsid w:val="0E872388"/>
    <w:rsid w:val="0EBB3A77"/>
    <w:rsid w:val="0FC44BDE"/>
    <w:rsid w:val="0FF050F1"/>
    <w:rsid w:val="1037B9E4"/>
    <w:rsid w:val="1051423F"/>
    <w:rsid w:val="105723F9"/>
    <w:rsid w:val="118816B8"/>
    <w:rsid w:val="11DD0A67"/>
    <w:rsid w:val="12CFEA43"/>
    <w:rsid w:val="1331DD20"/>
    <w:rsid w:val="13ED1005"/>
    <w:rsid w:val="14036AB6"/>
    <w:rsid w:val="144ECC7A"/>
    <w:rsid w:val="14F65019"/>
    <w:rsid w:val="155F61A8"/>
    <w:rsid w:val="160DF8DE"/>
    <w:rsid w:val="173AC028"/>
    <w:rsid w:val="17A6D0EC"/>
    <w:rsid w:val="183ACE4D"/>
    <w:rsid w:val="1924A4AF"/>
    <w:rsid w:val="193D9CDA"/>
    <w:rsid w:val="19469F32"/>
    <w:rsid w:val="1971B16C"/>
    <w:rsid w:val="198B25CF"/>
    <w:rsid w:val="1AFEE2D9"/>
    <w:rsid w:val="1C01FC89"/>
    <w:rsid w:val="1CBB0CB8"/>
    <w:rsid w:val="1CCC5086"/>
    <w:rsid w:val="1DD04F7A"/>
    <w:rsid w:val="1DD643C7"/>
    <w:rsid w:val="1DD9758D"/>
    <w:rsid w:val="1EE9B5BD"/>
    <w:rsid w:val="1F84EE29"/>
    <w:rsid w:val="1FB92B9F"/>
    <w:rsid w:val="1FD4A4A4"/>
    <w:rsid w:val="20301843"/>
    <w:rsid w:val="211ADDB1"/>
    <w:rsid w:val="2154DC62"/>
    <w:rsid w:val="215B9CCB"/>
    <w:rsid w:val="21E5A69C"/>
    <w:rsid w:val="21F92DDF"/>
    <w:rsid w:val="222FE218"/>
    <w:rsid w:val="233BAD2B"/>
    <w:rsid w:val="234DBCBD"/>
    <w:rsid w:val="2416FC6C"/>
    <w:rsid w:val="24663D99"/>
    <w:rsid w:val="248FB1D1"/>
    <w:rsid w:val="24935C91"/>
    <w:rsid w:val="24937711"/>
    <w:rsid w:val="24F69425"/>
    <w:rsid w:val="2517856D"/>
    <w:rsid w:val="252FF9F2"/>
    <w:rsid w:val="25BEAE5E"/>
    <w:rsid w:val="2628440D"/>
    <w:rsid w:val="26365F83"/>
    <w:rsid w:val="2651C3D5"/>
    <w:rsid w:val="26FE8628"/>
    <w:rsid w:val="274068C2"/>
    <w:rsid w:val="27551EE4"/>
    <w:rsid w:val="276A730A"/>
    <w:rsid w:val="27A48159"/>
    <w:rsid w:val="28AC81C6"/>
    <w:rsid w:val="28F9144F"/>
    <w:rsid w:val="29155553"/>
    <w:rsid w:val="29D68E6C"/>
    <w:rsid w:val="2A51FE9F"/>
    <w:rsid w:val="2A6F51E4"/>
    <w:rsid w:val="2AB08C8B"/>
    <w:rsid w:val="2AE4E1F3"/>
    <w:rsid w:val="2AEBA014"/>
    <w:rsid w:val="2CD3BCEC"/>
    <w:rsid w:val="2CF54FB7"/>
    <w:rsid w:val="2EB69BA8"/>
    <w:rsid w:val="2FB88C2C"/>
    <w:rsid w:val="3091B074"/>
    <w:rsid w:val="30A40AD1"/>
    <w:rsid w:val="30C3125C"/>
    <w:rsid w:val="31645058"/>
    <w:rsid w:val="317A308D"/>
    <w:rsid w:val="31D66325"/>
    <w:rsid w:val="32430E31"/>
    <w:rsid w:val="32BD0B68"/>
    <w:rsid w:val="32D03C3E"/>
    <w:rsid w:val="3461AD91"/>
    <w:rsid w:val="34AC904C"/>
    <w:rsid w:val="34F2FCCC"/>
    <w:rsid w:val="358B6A62"/>
    <w:rsid w:val="35DC2AF0"/>
    <w:rsid w:val="36444D6F"/>
    <w:rsid w:val="368ECD2D"/>
    <w:rsid w:val="375A6E53"/>
    <w:rsid w:val="37D25711"/>
    <w:rsid w:val="38141C3A"/>
    <w:rsid w:val="38B056EA"/>
    <w:rsid w:val="38C89C3B"/>
    <w:rsid w:val="395107D8"/>
    <w:rsid w:val="3ADBB4E8"/>
    <w:rsid w:val="3ADF2CED"/>
    <w:rsid w:val="3BFE1691"/>
    <w:rsid w:val="3C997AF3"/>
    <w:rsid w:val="3E4F8933"/>
    <w:rsid w:val="3EF4E50A"/>
    <w:rsid w:val="3F8DA205"/>
    <w:rsid w:val="3F970774"/>
    <w:rsid w:val="40B19DA2"/>
    <w:rsid w:val="4116A48C"/>
    <w:rsid w:val="41AEA484"/>
    <w:rsid w:val="41BE7A28"/>
    <w:rsid w:val="41CE0A57"/>
    <w:rsid w:val="42832F4F"/>
    <w:rsid w:val="4294D128"/>
    <w:rsid w:val="42BC8542"/>
    <w:rsid w:val="43FBF8EE"/>
    <w:rsid w:val="44D2B06E"/>
    <w:rsid w:val="457880C2"/>
    <w:rsid w:val="45FCE389"/>
    <w:rsid w:val="46343747"/>
    <w:rsid w:val="469B15D1"/>
    <w:rsid w:val="470064C4"/>
    <w:rsid w:val="47066012"/>
    <w:rsid w:val="47809E04"/>
    <w:rsid w:val="49290C4D"/>
    <w:rsid w:val="49297502"/>
    <w:rsid w:val="49641E4F"/>
    <w:rsid w:val="49C2E2BA"/>
    <w:rsid w:val="4BF47B77"/>
    <w:rsid w:val="4C61419A"/>
    <w:rsid w:val="4D18C4EF"/>
    <w:rsid w:val="4D960CCE"/>
    <w:rsid w:val="4EAF5879"/>
    <w:rsid w:val="4ED9594B"/>
    <w:rsid w:val="4F3805FB"/>
    <w:rsid w:val="4F424EB8"/>
    <w:rsid w:val="4FC0C172"/>
    <w:rsid w:val="50C0DDF6"/>
    <w:rsid w:val="50D44E74"/>
    <w:rsid w:val="50E31C03"/>
    <w:rsid w:val="5243CFCC"/>
    <w:rsid w:val="532E84DB"/>
    <w:rsid w:val="53FEFF43"/>
    <w:rsid w:val="54A0277F"/>
    <w:rsid w:val="54E97781"/>
    <w:rsid w:val="54EB2101"/>
    <w:rsid w:val="553BABFF"/>
    <w:rsid w:val="556CCF2F"/>
    <w:rsid w:val="562C3B52"/>
    <w:rsid w:val="57782049"/>
    <w:rsid w:val="5861FFC4"/>
    <w:rsid w:val="592355E4"/>
    <w:rsid w:val="59326059"/>
    <w:rsid w:val="59A4E1BB"/>
    <w:rsid w:val="5A0840C4"/>
    <w:rsid w:val="5ACDB26C"/>
    <w:rsid w:val="5B02D481"/>
    <w:rsid w:val="5B5BC70D"/>
    <w:rsid w:val="5BBD38E8"/>
    <w:rsid w:val="5BBFF3E2"/>
    <w:rsid w:val="5BC0771B"/>
    <w:rsid w:val="5C31E133"/>
    <w:rsid w:val="5C5527D8"/>
    <w:rsid w:val="5C885E2E"/>
    <w:rsid w:val="5CA9C37F"/>
    <w:rsid w:val="5E4593E0"/>
    <w:rsid w:val="5E7DC301"/>
    <w:rsid w:val="5ECFAAD0"/>
    <w:rsid w:val="5FF8F45C"/>
    <w:rsid w:val="604C3575"/>
    <w:rsid w:val="60EA4068"/>
    <w:rsid w:val="61218658"/>
    <w:rsid w:val="61709C8D"/>
    <w:rsid w:val="618E7AE0"/>
    <w:rsid w:val="619D9EE3"/>
    <w:rsid w:val="62AA6A73"/>
    <w:rsid w:val="64DC8A35"/>
    <w:rsid w:val="6565D280"/>
    <w:rsid w:val="65B74D04"/>
    <w:rsid w:val="666B75DD"/>
    <w:rsid w:val="66E922F6"/>
    <w:rsid w:val="6751E3DA"/>
    <w:rsid w:val="67B3C0A7"/>
    <w:rsid w:val="6857475A"/>
    <w:rsid w:val="687C5287"/>
    <w:rsid w:val="688D4DAF"/>
    <w:rsid w:val="68BA57E4"/>
    <w:rsid w:val="68CCDCBF"/>
    <w:rsid w:val="69491D5A"/>
    <w:rsid w:val="696A92CC"/>
    <w:rsid w:val="698503BF"/>
    <w:rsid w:val="698564F9"/>
    <w:rsid w:val="69BB0991"/>
    <w:rsid w:val="6A47ED3B"/>
    <w:rsid w:val="6A51D81C"/>
    <w:rsid w:val="6AB5B838"/>
    <w:rsid w:val="6AFE9B98"/>
    <w:rsid w:val="6C12041D"/>
    <w:rsid w:val="6C6E096D"/>
    <w:rsid w:val="6CB99CAE"/>
    <w:rsid w:val="6D272D5B"/>
    <w:rsid w:val="6DECCDC1"/>
    <w:rsid w:val="6E0FB29D"/>
    <w:rsid w:val="6E874C3D"/>
    <w:rsid w:val="6ECB02F8"/>
    <w:rsid w:val="6EDC0AB4"/>
    <w:rsid w:val="6F1903B2"/>
    <w:rsid w:val="6FB80310"/>
    <w:rsid w:val="6FD07D28"/>
    <w:rsid w:val="704930E2"/>
    <w:rsid w:val="70B0DF74"/>
    <w:rsid w:val="70B12032"/>
    <w:rsid w:val="71C2BA24"/>
    <w:rsid w:val="72A0A6B5"/>
    <w:rsid w:val="72E05FD9"/>
    <w:rsid w:val="742ABEF3"/>
    <w:rsid w:val="74975194"/>
    <w:rsid w:val="74A65F07"/>
    <w:rsid w:val="74CCF80A"/>
    <w:rsid w:val="74EA2FAB"/>
    <w:rsid w:val="75C12595"/>
    <w:rsid w:val="760CE85E"/>
    <w:rsid w:val="76ED40F2"/>
    <w:rsid w:val="77262A4E"/>
    <w:rsid w:val="77537ADE"/>
    <w:rsid w:val="7781BD00"/>
    <w:rsid w:val="78769FAE"/>
    <w:rsid w:val="78F01248"/>
    <w:rsid w:val="790070F7"/>
    <w:rsid w:val="7A91BBE1"/>
    <w:rsid w:val="7ACC4017"/>
    <w:rsid w:val="7AD2E239"/>
    <w:rsid w:val="7D2F0A7B"/>
    <w:rsid w:val="7DCB0E8F"/>
    <w:rsid w:val="7DDC895A"/>
    <w:rsid w:val="7DEB4CE1"/>
    <w:rsid w:val="7E1FBA27"/>
    <w:rsid w:val="7E2FF694"/>
    <w:rsid w:val="7EAB5BFA"/>
    <w:rsid w:val="7F2644D6"/>
    <w:rsid w:val="7F2D9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8CCF3"/>
  <w15:docId w15:val="{9BBB5760-2555-4A39-A280-516ACE64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5B2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B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B05B21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4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1D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041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1D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041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041D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11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Matthew Webber</dc:creator>
  <lastModifiedBy>csu wvp</lastModifiedBy>
  <revision>12</revision>
  <dcterms:created xsi:type="dcterms:W3CDTF">2020-07-21T08:31:00.0000000Z</dcterms:created>
  <dcterms:modified xsi:type="dcterms:W3CDTF">2021-03-26T12:24:03.6649942Z</dcterms:modified>
</coreProperties>
</file>